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BB" w:rsidRDefault="00054A91">
      <w:r>
        <w:rPr>
          <w:noProof/>
        </w:rPr>
        <w:drawing>
          <wp:anchor distT="0" distB="0" distL="0" distR="0" simplePos="0" relativeHeight="251659264" behindDoc="0" locked="0" layoutInCell="1" allowOverlap="1" wp14:anchorId="2898B819" wp14:editId="05DB5AF9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2343150" cy="1457325"/>
            <wp:effectExtent l="0" t="0" r="0" b="9525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65B" w:rsidRDefault="004A165B" w:rsidP="004A165B">
      <w:pPr>
        <w:jc w:val="center"/>
      </w:pPr>
    </w:p>
    <w:p w:rsidR="004A165B" w:rsidRDefault="004A165B"/>
    <w:p w:rsidR="004A165B" w:rsidRDefault="004A165B"/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  <w:r w:rsidRPr="0053205B">
        <w:rPr>
          <w:rStyle w:val="normaltextrun"/>
          <w:b/>
          <w:bCs/>
          <w:color w:val="222222"/>
          <w:sz w:val="28"/>
          <w:szCs w:val="28"/>
          <w:lang w:val="el-GR"/>
        </w:rPr>
        <w:t xml:space="preserve">                            </w:t>
      </w:r>
    </w:p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:rsidR="004A165B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Book Antiqua" w:hAnsi="Book Antiqua"/>
          <w:color w:val="222222"/>
          <w:lang w:val="el-GR"/>
        </w:rPr>
      </w:pPr>
      <w:r w:rsidRPr="006F5C91">
        <w:rPr>
          <w:rStyle w:val="normaltextrun"/>
          <w:rFonts w:ascii="Book Antiqua" w:hAnsi="Book Antiqua"/>
          <w:color w:val="222222"/>
          <w:lang w:val="el-GR"/>
        </w:rPr>
        <w:t>Προς το Προεδρείο της Βουλής των Ελλήνων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color w:val="222222"/>
          <w:lang w:val="el-GR"/>
        </w:rPr>
        <w:t> </w:t>
      </w:r>
      <w:r w:rsidRPr="006F5C91">
        <w:rPr>
          <w:rStyle w:val="eop"/>
          <w:rFonts w:ascii="Book Antiqua" w:hAnsi="Book Antiqua"/>
          <w:color w:val="222222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                                                       ΑΝΑΦΟΡΑ</w:t>
      </w:r>
      <w:r w:rsidRPr="006F5C91">
        <w:rPr>
          <w:rStyle w:val="eop"/>
          <w:rFonts w:ascii="Book Antiqua" w:hAnsi="Book Antiqua"/>
          <w:color w:val="222222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 w:rsidRPr="006F5C91">
        <w:rPr>
          <w:rStyle w:val="eop"/>
          <w:rFonts w:ascii="Book Antiqua" w:hAnsi="Book Antiqua"/>
          <w:color w:val="222222"/>
        </w:rPr>
        <w:t> </w:t>
      </w:r>
    </w:p>
    <w:p w:rsidR="004A165B" w:rsidRPr="006F5C91" w:rsidRDefault="00CD7BD6" w:rsidP="00C27F0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color w:val="222222"/>
          <w:lang w:val="el-GR"/>
        </w:rPr>
        <w:t xml:space="preserve">Για </w:t>
      </w:r>
      <w:r w:rsidR="004A165B" w:rsidRPr="006F5C91">
        <w:rPr>
          <w:rStyle w:val="normaltextrun"/>
          <w:rFonts w:ascii="Book Antiqua" w:hAnsi="Book Antiqua"/>
          <w:color w:val="222222"/>
          <w:lang w:val="el-GR"/>
        </w:rPr>
        <w:t>το</w:t>
      </w:r>
      <w:r w:rsidR="00C27F0C">
        <w:rPr>
          <w:rStyle w:val="normaltextrun"/>
          <w:rFonts w:ascii="Book Antiqua" w:hAnsi="Book Antiqua"/>
          <w:color w:val="222222"/>
          <w:lang w:val="el-GR"/>
        </w:rPr>
        <w:t>ν</w:t>
      </w:r>
      <w:r w:rsidR="004A165B" w:rsidRPr="006F5C91">
        <w:rPr>
          <w:rStyle w:val="normaltextrun"/>
          <w:rFonts w:ascii="Book Antiqua" w:hAnsi="Book Antiqua"/>
          <w:color w:val="222222"/>
          <w:lang w:val="el-GR"/>
        </w:rPr>
        <w:t xml:space="preserve"> κ.</w:t>
      </w:r>
      <w:r w:rsidR="00717EB5">
        <w:rPr>
          <w:rStyle w:val="normaltextrun"/>
          <w:rFonts w:ascii="Book Antiqua" w:hAnsi="Book Antiqua"/>
          <w:color w:val="222222"/>
          <w:lang w:val="el-GR"/>
        </w:rPr>
        <w:t xml:space="preserve"> </w:t>
      </w:r>
      <w:r w:rsidR="004A165B" w:rsidRPr="006F5C91">
        <w:rPr>
          <w:rStyle w:val="normaltextrun"/>
          <w:rFonts w:ascii="Book Antiqua" w:hAnsi="Book Antiqua"/>
          <w:lang w:val="el-GR"/>
        </w:rPr>
        <w:t>Υπουργ</w:t>
      </w:r>
      <w:r w:rsidR="00C27F0C">
        <w:rPr>
          <w:rStyle w:val="normaltextrun"/>
          <w:rFonts w:ascii="Book Antiqua" w:hAnsi="Book Antiqua"/>
          <w:lang w:val="el-GR"/>
        </w:rPr>
        <w:t>ό</w:t>
      </w:r>
    </w:p>
    <w:p w:rsidR="00C27F0C" w:rsidRDefault="00C27F0C" w:rsidP="00C27F0C">
      <w:pPr>
        <w:pStyle w:val="paragraph"/>
        <w:spacing w:before="0" w:beforeAutospacing="0" w:after="0" w:afterAutospacing="0" w:line="360" w:lineRule="auto"/>
        <w:ind w:left="3338"/>
        <w:jc w:val="center"/>
        <w:textAlignment w:val="baseline"/>
        <w:rPr>
          <w:rFonts w:ascii="Book Antiqua" w:hAnsi="Book Antiqua"/>
          <w:lang w:val="el-GR"/>
        </w:rPr>
      </w:pPr>
    </w:p>
    <w:p w:rsidR="006F5C91" w:rsidRPr="006F5C91" w:rsidRDefault="006F5C91" w:rsidP="00C27F0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>Ναυτιλίας και Νησιωτικής Πολιτικής</w:t>
      </w:r>
    </w:p>
    <w:p w:rsidR="004A165B" w:rsidRPr="006F5C91" w:rsidRDefault="004A165B" w:rsidP="00C27F0C">
      <w:pPr>
        <w:pStyle w:val="paragraph"/>
        <w:spacing w:before="0" w:beforeAutospacing="0" w:after="0" w:afterAutospacing="0" w:line="360" w:lineRule="auto"/>
        <w:ind w:left="3338"/>
        <w:jc w:val="center"/>
        <w:textAlignment w:val="baseline"/>
        <w:rPr>
          <w:rFonts w:ascii="Book Antiqua" w:hAnsi="Book Antiqua"/>
          <w:b/>
          <w:lang w:val="el-GR"/>
        </w:rPr>
      </w:pPr>
    </w:p>
    <w:p w:rsidR="004A165B" w:rsidRPr="006F5C91" w:rsidRDefault="004A165B" w:rsidP="004A165B">
      <w:pPr>
        <w:pStyle w:val="paragraph"/>
        <w:spacing w:line="360" w:lineRule="auto"/>
        <w:jc w:val="both"/>
        <w:textAlignment w:val="baseline"/>
        <w:rPr>
          <w:rStyle w:val="normaltextrun"/>
          <w:rFonts w:ascii="Book Antiqua" w:hAnsi="Book Antiqua"/>
          <w:b/>
          <w:bCs/>
          <w:color w:val="222222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Θέμα: «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>Εξώδικο του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830203" w:rsidRPr="00DA4616">
        <w:rPr>
          <w:rStyle w:val="normaltextrun"/>
          <w:rFonts w:ascii="Book Antiqua" w:hAnsi="Book Antiqua"/>
          <w:b/>
          <w:bCs/>
          <w:i/>
          <w:iCs/>
          <w:color w:val="222222"/>
          <w:lang w:val="el-GR"/>
        </w:rPr>
        <w:t xml:space="preserve">Συνδέσμου Επιχειρήσεων </w:t>
      </w:r>
      <w:proofErr w:type="spellStart"/>
      <w:r w:rsidR="00830203" w:rsidRPr="00DA4616">
        <w:rPr>
          <w:rStyle w:val="normaltextrun"/>
          <w:rFonts w:ascii="Book Antiqua" w:hAnsi="Book Antiqua"/>
          <w:b/>
          <w:bCs/>
          <w:i/>
          <w:iCs/>
          <w:color w:val="222222"/>
          <w:lang w:val="el-GR"/>
        </w:rPr>
        <w:t>Ναυπηγικής</w:t>
      </w:r>
      <w:proofErr w:type="spellEnd"/>
      <w:r w:rsidR="00830203" w:rsidRPr="00DA4616">
        <w:rPr>
          <w:rStyle w:val="normaltextrun"/>
          <w:rFonts w:ascii="Book Antiqua" w:hAnsi="Book Antiqua"/>
          <w:b/>
          <w:bCs/>
          <w:i/>
          <w:iCs/>
          <w:color w:val="222222"/>
          <w:lang w:val="el-GR"/>
        </w:rPr>
        <w:t xml:space="preserve"> Βιομηχανίας (ΣΕΝΑΒΙ)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προς τον Υπ. Ναυτιλίας</w:t>
      </w:r>
      <w:r w:rsidR="00C453A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>&amp;</w:t>
      </w:r>
      <w:r w:rsidR="00C453A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Νησιωτικής Πολιτικής και 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προς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>το Γεν. Γραμματέα Λιμένων, Λιμενικής Πολιτικής και Επενδύσεων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με αίτημα τη </w:t>
      </w:r>
      <w:r w:rsidR="007207FB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μη 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ανάκληση </w:t>
      </w:r>
      <w:r w:rsidR="0049695A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νόμιμων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>διοικητικ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πράξε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>ων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D43CC3">
        <w:rPr>
          <w:rStyle w:val="normaltextrun"/>
          <w:rFonts w:ascii="Book Antiqua" w:hAnsi="Book Antiqua"/>
          <w:b/>
          <w:bCs/>
          <w:color w:val="222222"/>
          <w:lang w:val="el-GR"/>
        </w:rPr>
        <w:t>της Διοίκησης</w:t>
      </w:r>
      <w:r w:rsidR="0093582C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D43CC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και της </w:t>
      </w:r>
      <w:proofErr w:type="spellStart"/>
      <w:r w:rsidR="00D43CC3">
        <w:rPr>
          <w:rStyle w:val="normaltextrun"/>
          <w:rFonts w:ascii="Book Antiqua" w:hAnsi="Book Antiqua"/>
          <w:b/>
          <w:bCs/>
          <w:color w:val="222222"/>
          <w:lang w:val="el-GR"/>
        </w:rPr>
        <w:t>αριθμ</w:t>
      </w:r>
      <w:proofErr w:type="spellEnd"/>
      <w:r w:rsidR="00D43CC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. 180/2020 απόφασης της ΡΑΛ, 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προς εξυπηρέτηση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>μονοπωλιακ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πρακτικ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της ΟΛΠ Α</w:t>
      </w:r>
      <w:r w:rsidR="00DA4616">
        <w:rPr>
          <w:rStyle w:val="normaltextrun"/>
          <w:rFonts w:ascii="Book Antiqua" w:hAnsi="Book Antiqua"/>
          <w:b/>
          <w:bCs/>
          <w:color w:val="222222"/>
          <w:lang w:val="el-GR"/>
        </w:rPr>
        <w:t>.Ε</w:t>
      </w:r>
      <w:r w:rsidR="001D6517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στη διαχείριση αποβλήτων επισκευής πλοίων</w:t>
      </w:r>
      <w:r w:rsidR="00596BFB">
        <w:rPr>
          <w:rStyle w:val="normaltextrun"/>
          <w:rFonts w:ascii="Book Antiqua" w:hAnsi="Book Antiqua"/>
          <w:b/>
          <w:bCs/>
          <w:color w:val="222222"/>
          <w:lang w:val="el-GR"/>
        </w:rPr>
        <w:t>.</w:t>
      </w:r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 </w:t>
      </w:r>
      <w:r w:rsidR="000D4536">
        <w:rPr>
          <w:rStyle w:val="normaltextrun"/>
          <w:rFonts w:ascii="Book Antiqua" w:hAnsi="Book Antiqua"/>
          <w:b/>
          <w:bCs/>
          <w:color w:val="222222"/>
          <w:lang w:val="el-GR"/>
        </w:rPr>
        <w:t>Σύμφωνα με τον ΣΕΝΑΒΙ, πρόκειται για α</w:t>
      </w:r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παράδεκτη παρέμβαση με στόχο να μην εξεταστεί από το </w:t>
      </w:r>
      <w:proofErr w:type="spellStart"/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>ΣτΕ</w:t>
      </w:r>
      <w:proofErr w:type="spellEnd"/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κρίσιμο ζήτημα για τη Ναυτιλία και τη </w:t>
      </w:r>
      <w:proofErr w:type="spellStart"/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>Ναυπηγοεπισκευή</w:t>
      </w:r>
      <w:proofErr w:type="spellEnd"/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>.</w:t>
      </w: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»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="Arial"/>
          <w:lang w:val="el-GR"/>
        </w:rPr>
      </w:pPr>
    </w:p>
    <w:p w:rsidR="00EC5370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hAnsi="Book Antiqua"/>
          <w:b/>
          <w:bCs/>
          <w:color w:val="222222"/>
          <w:lang w:val="el-GR"/>
        </w:rPr>
      </w:pPr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> </w:t>
      </w:r>
      <w:r w:rsidRPr="006F5C91">
        <w:rPr>
          <w:rStyle w:val="normaltextrun"/>
          <w:rFonts w:ascii="Book Antiqua" w:hAnsi="Book Antiqua"/>
          <w:color w:val="222222"/>
          <w:lang w:val="el-GR"/>
        </w:rPr>
        <w:t>Ο Βουλευτ</w:t>
      </w:r>
      <w:r w:rsidR="001B1E3C" w:rsidRPr="006F5C91">
        <w:rPr>
          <w:rStyle w:val="normaltextrun"/>
          <w:rFonts w:ascii="Book Antiqua" w:hAnsi="Book Antiqua"/>
          <w:color w:val="222222"/>
          <w:lang w:val="el-GR"/>
        </w:rPr>
        <w:t xml:space="preserve">ής </w:t>
      </w:r>
      <w:r w:rsidR="00243B0F" w:rsidRPr="006F5C91">
        <w:rPr>
          <w:rStyle w:val="normaltextrun"/>
          <w:rFonts w:ascii="Book Antiqua" w:hAnsi="Book Antiqua"/>
          <w:color w:val="222222"/>
          <w:lang w:val="el-GR"/>
        </w:rPr>
        <w:t xml:space="preserve">Β’ Πειραιά  </w:t>
      </w:r>
      <w:r w:rsidR="001B1E3C" w:rsidRPr="006F5C91">
        <w:rPr>
          <w:rStyle w:val="normaltextrun"/>
          <w:rFonts w:ascii="Book Antiqua" w:hAnsi="Book Antiqua"/>
          <w:color w:val="222222"/>
          <w:lang w:val="el-GR"/>
        </w:rPr>
        <w:t xml:space="preserve">Ιωάννης </w:t>
      </w:r>
      <w:proofErr w:type="spellStart"/>
      <w:r w:rsidR="001B1E3C" w:rsidRPr="006F5C91">
        <w:rPr>
          <w:rStyle w:val="normaltextrun"/>
          <w:rFonts w:ascii="Book Antiqua" w:hAnsi="Book Antiqua"/>
          <w:color w:val="222222"/>
          <w:lang w:val="el-GR"/>
        </w:rPr>
        <w:t>Ραγκούσης</w:t>
      </w:r>
      <w:proofErr w:type="spellEnd"/>
      <w:r w:rsidRPr="006F5C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, 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καταθέτ</w:t>
      </w:r>
      <w:r w:rsidR="001B1E3C" w:rsidRPr="006F5C91">
        <w:rPr>
          <w:rStyle w:val="normaltextrun"/>
          <w:rFonts w:ascii="Book Antiqua" w:hAnsi="Book Antiqua"/>
          <w:bCs/>
          <w:color w:val="222222"/>
          <w:lang w:val="el-GR"/>
        </w:rPr>
        <w:t>ει</w:t>
      </w: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ως Αναφορά την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</w:t>
      </w:r>
      <w:r w:rsidR="00DA4616">
        <w:rPr>
          <w:rStyle w:val="normaltextrun"/>
          <w:rFonts w:ascii="Book Antiqua" w:hAnsi="Book Antiqua"/>
          <w:bCs/>
          <w:color w:val="222222"/>
          <w:lang w:val="el-GR"/>
        </w:rPr>
        <w:t xml:space="preserve">από 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1</w:t>
      </w:r>
      <w:r w:rsidR="00DA4616">
        <w:rPr>
          <w:rStyle w:val="normaltextrun"/>
          <w:rFonts w:ascii="Book Antiqua" w:hAnsi="Book Antiqua"/>
          <w:bCs/>
          <w:color w:val="222222"/>
          <w:lang w:val="el-GR"/>
        </w:rPr>
        <w:t>7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>.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02</w:t>
      </w:r>
      <w:r w:rsidR="00FD20F6" w:rsidRPr="006F5C91">
        <w:rPr>
          <w:rStyle w:val="normaltextrun"/>
          <w:rFonts w:ascii="Book Antiqua" w:hAnsi="Book Antiqua"/>
          <w:bCs/>
          <w:color w:val="222222"/>
          <w:lang w:val="el-GR"/>
        </w:rPr>
        <w:t>.202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1 </w:t>
      </w:r>
      <w:r w:rsidR="00B312E7">
        <w:rPr>
          <w:rStyle w:val="normaltextrun"/>
          <w:rFonts w:ascii="Book Antiqua" w:hAnsi="Book Antiqua"/>
          <w:bCs/>
          <w:color w:val="222222"/>
          <w:lang w:val="el-GR"/>
        </w:rPr>
        <w:t xml:space="preserve"> </w:t>
      </w:r>
      <w:r w:rsidR="006F5C91">
        <w:rPr>
          <w:rStyle w:val="normaltextrun"/>
          <w:rFonts w:ascii="Book Antiqua" w:hAnsi="Book Antiqua"/>
          <w:bCs/>
          <w:color w:val="222222"/>
          <w:lang w:val="el-GR"/>
        </w:rPr>
        <w:t>Εξώδικη Δήλωση – Διαμαρτυρία -Πρόσκληση του</w:t>
      </w:r>
      <w:r w:rsidR="00830203" w:rsidRP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830203" w:rsidRPr="00830203">
        <w:rPr>
          <w:rStyle w:val="normaltextrun"/>
          <w:rFonts w:ascii="Book Antiqua" w:hAnsi="Book Antiqua"/>
          <w:i/>
          <w:iCs/>
          <w:color w:val="222222"/>
          <w:lang w:val="el-GR"/>
        </w:rPr>
        <w:t xml:space="preserve">Συνδέσμου Επιχειρήσεων </w:t>
      </w:r>
      <w:proofErr w:type="spellStart"/>
      <w:r w:rsidR="00830203" w:rsidRPr="00830203">
        <w:rPr>
          <w:rStyle w:val="normaltextrun"/>
          <w:rFonts w:ascii="Book Antiqua" w:hAnsi="Book Antiqua"/>
          <w:i/>
          <w:iCs/>
          <w:color w:val="222222"/>
          <w:lang w:val="el-GR"/>
        </w:rPr>
        <w:t>Ναυπηγικής</w:t>
      </w:r>
      <w:proofErr w:type="spellEnd"/>
      <w:r w:rsidR="00830203" w:rsidRPr="00830203">
        <w:rPr>
          <w:rStyle w:val="normaltextrun"/>
          <w:rFonts w:ascii="Book Antiqua" w:hAnsi="Book Antiqua"/>
          <w:i/>
          <w:iCs/>
          <w:color w:val="222222"/>
          <w:lang w:val="el-GR"/>
        </w:rPr>
        <w:t xml:space="preserve"> Βιομηχανίας (ΣΕΝΑΒΙ)</w:t>
      </w:r>
      <w:r w:rsidR="00830203" w:rsidRPr="00830203">
        <w:rPr>
          <w:rStyle w:val="normaltextrun"/>
          <w:rFonts w:ascii="Book Antiqua" w:hAnsi="Book Antiqua"/>
          <w:color w:val="222222"/>
          <w:lang w:val="el-GR"/>
        </w:rPr>
        <w:t xml:space="preserve"> προς τον Υπ. Ναυτιλίας</w:t>
      </w:r>
      <w:r w:rsidR="00BA5591">
        <w:rPr>
          <w:rStyle w:val="normaltextrun"/>
          <w:rFonts w:ascii="Book Antiqua" w:hAnsi="Book Antiqua"/>
          <w:color w:val="222222"/>
          <w:lang w:val="el-GR"/>
        </w:rPr>
        <w:t xml:space="preserve"> </w:t>
      </w:r>
      <w:r w:rsidR="00830203" w:rsidRPr="00830203">
        <w:rPr>
          <w:rStyle w:val="normaltextrun"/>
          <w:rFonts w:ascii="Book Antiqua" w:hAnsi="Book Antiqua"/>
          <w:color w:val="222222"/>
          <w:lang w:val="el-GR"/>
        </w:rPr>
        <w:t>&amp; Νησιωτικής Πολιτικής και το Γεν. Γραμματέα Λιμένων, Λιμενικής Πολιτικής και Επενδύσεων</w:t>
      </w:r>
      <w:r w:rsidRPr="006F5C91">
        <w:rPr>
          <w:rStyle w:val="normaltextrun"/>
          <w:rFonts w:ascii="Book Antiqua" w:hAnsi="Book Antiqua"/>
          <w:b/>
          <w:color w:val="222222"/>
          <w:lang w:val="el-GR"/>
        </w:rPr>
        <w:t xml:space="preserve">, </w:t>
      </w:r>
      <w:r w:rsidR="00BA5591">
        <w:rPr>
          <w:rStyle w:val="normaltextrun"/>
          <w:rFonts w:ascii="Book Antiqua" w:hAnsi="Book Antiqua"/>
          <w:b/>
          <w:bCs/>
          <w:color w:val="222222"/>
          <w:lang w:val="el-GR"/>
        </w:rPr>
        <w:t>με την οποία αιτείται τη</w:t>
      </w:r>
      <w:r w:rsidR="002B23E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μη</w:t>
      </w:r>
      <w:r w:rsidR="00BA559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ανάκληση νόμιμων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lastRenderedPageBreak/>
        <w:t>διοικητικ</w:t>
      </w:r>
      <w:r w:rsidR="00BA5591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C453AF">
        <w:rPr>
          <w:rStyle w:val="normaltextrun"/>
          <w:rFonts w:ascii="Book Antiqua" w:hAnsi="Book Antiqua"/>
          <w:b/>
          <w:bCs/>
          <w:color w:val="222222"/>
          <w:lang w:val="el-GR"/>
        </w:rPr>
        <w:t>πράξεων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</w:t>
      </w:r>
      <w:r w:rsidR="009C4BF4">
        <w:rPr>
          <w:rStyle w:val="normaltextrun"/>
          <w:rFonts w:ascii="Book Antiqua" w:hAnsi="Book Antiqua"/>
          <w:b/>
          <w:bCs/>
          <w:color w:val="222222"/>
          <w:lang w:val="el-GR"/>
        </w:rPr>
        <w:t>ης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Δ</w:t>
      </w:r>
      <w:r w:rsidR="00442C6A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ιοίκησης </w:t>
      </w:r>
      <w:r w:rsidR="009A39C5">
        <w:rPr>
          <w:rStyle w:val="normaltextrun"/>
          <w:rFonts w:ascii="Book Antiqua" w:hAnsi="Book Antiqua"/>
          <w:b/>
          <w:bCs/>
          <w:color w:val="222222"/>
          <w:lang w:val="el-GR"/>
        </w:rPr>
        <w:t>σχετικ</w:t>
      </w:r>
      <w:r w:rsidR="009B5EAC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9A39C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με την</w:t>
      </w:r>
      <w:r w:rsidR="00442C6A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παράδοση και διαχείριση αποβλήτων</w:t>
      </w:r>
      <w:r w:rsidR="00840AE1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της </w:t>
      </w:r>
      <w:proofErr w:type="spellStart"/>
      <w:r w:rsidR="00840AE1">
        <w:rPr>
          <w:rStyle w:val="normaltextrun"/>
          <w:rFonts w:ascii="Book Antiqua" w:hAnsi="Book Antiqua"/>
          <w:b/>
          <w:bCs/>
          <w:color w:val="222222"/>
          <w:lang w:val="el-GR"/>
        </w:rPr>
        <w:t>Ναυπηγοεπισκευής</w:t>
      </w:r>
      <w:proofErr w:type="spellEnd"/>
      <w:r w:rsidR="00BA5591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προς 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>εξυπηρ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έτηση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μονοπωλιακ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πρακτικ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ών</w:t>
      </w:r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του </w:t>
      </w:r>
      <w:proofErr w:type="spellStart"/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>παρόχου</w:t>
      </w:r>
      <w:proofErr w:type="spellEnd"/>
      <w:r w:rsidR="00830203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ΟΛΠ ΑΕ</w:t>
      </w:r>
      <w:r w:rsidR="00C75A18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, </w:t>
      </w:r>
      <w:r w:rsidR="00916CFA">
        <w:rPr>
          <w:rStyle w:val="normaltextrun"/>
          <w:rFonts w:ascii="Book Antiqua" w:hAnsi="Book Antiqua"/>
          <w:b/>
          <w:bCs/>
          <w:color w:val="222222"/>
          <w:lang w:val="el-GR"/>
        </w:rPr>
        <w:t>παρεμποδίζοντας</w:t>
      </w:r>
      <w:r w:rsidR="00C75A18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την </w:t>
      </w:r>
      <w:r w:rsidR="00400E3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εξέτασή </w:t>
      </w:r>
      <w:r w:rsidR="00C75A18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αυτών από το </w:t>
      </w:r>
      <w:proofErr w:type="spellStart"/>
      <w:r w:rsidR="00C75A18">
        <w:rPr>
          <w:rStyle w:val="normaltextrun"/>
          <w:rFonts w:ascii="Book Antiqua" w:hAnsi="Book Antiqua"/>
          <w:b/>
          <w:bCs/>
          <w:color w:val="222222"/>
          <w:lang w:val="el-GR"/>
        </w:rPr>
        <w:t>ΣτΕ</w:t>
      </w:r>
      <w:proofErr w:type="spellEnd"/>
      <w:r w:rsidR="00C01389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. </w:t>
      </w:r>
    </w:p>
    <w:p w:rsidR="00C03A78" w:rsidRDefault="00C01389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Book Antiqua" w:hAnsi="Book Antiqua"/>
          <w:b/>
          <w:bCs/>
          <w:color w:val="222222"/>
          <w:lang w:val="el-GR"/>
        </w:rPr>
      </w:pPr>
      <w:r>
        <w:rPr>
          <w:rStyle w:val="normaltextrun"/>
          <w:rFonts w:ascii="Book Antiqua" w:hAnsi="Book Antiqua"/>
          <w:b/>
          <w:bCs/>
          <w:color w:val="222222"/>
          <w:lang w:val="el-GR"/>
        </w:rPr>
        <w:t>Επιπλέον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r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ο ΣΕΝΑΒΙ </w:t>
      </w:r>
      <w:r w:rsidR="00140007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ζητά </w:t>
      </w:r>
      <w:r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τη μη </w:t>
      </w:r>
      <w:r w:rsidR="00140007">
        <w:rPr>
          <w:rStyle w:val="normaltextrun"/>
          <w:rFonts w:ascii="Book Antiqua" w:hAnsi="Book Antiqua"/>
          <w:b/>
          <w:bCs/>
          <w:color w:val="222222"/>
          <w:lang w:val="el-GR"/>
        </w:rPr>
        <w:t>ικανοποίηση του αιτήματος του διευθυντικ</w:t>
      </w:r>
      <w:r w:rsidR="00C27F0C">
        <w:rPr>
          <w:rStyle w:val="normaltextrun"/>
          <w:rFonts w:ascii="Book Antiqua" w:hAnsi="Book Antiqua"/>
          <w:b/>
          <w:bCs/>
          <w:color w:val="222222"/>
          <w:lang w:val="el-GR"/>
        </w:rPr>
        <w:t>ού</w:t>
      </w:r>
      <w:r w:rsidR="00140007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C27F0C">
        <w:rPr>
          <w:rStyle w:val="normaltextrun"/>
          <w:rFonts w:ascii="Book Antiqua" w:hAnsi="Book Antiqua"/>
          <w:b/>
          <w:bCs/>
          <w:color w:val="222222"/>
          <w:lang w:val="el-GR"/>
        </w:rPr>
        <w:t>στελέχους</w:t>
      </w:r>
      <w:r w:rsidR="00140007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του ΟΛΠ ΑΕ και Προέδρου της ΕΛΙΜΕ</w:t>
      </w:r>
      <w:r w:rsidR="00B66734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r w:rsidR="00CE16E7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ο οποίος</w:t>
      </w:r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B34EF9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ζητά </w:t>
      </w:r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την </w:t>
      </w:r>
      <w:r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ανάκληση </w:t>
      </w:r>
      <w:r w:rsidR="002530C9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της </w:t>
      </w:r>
      <w:proofErr w:type="spellStart"/>
      <w:r w:rsidR="002530C9">
        <w:rPr>
          <w:rStyle w:val="normaltextrun"/>
          <w:rFonts w:ascii="Book Antiqua" w:hAnsi="Book Antiqua"/>
          <w:b/>
          <w:bCs/>
          <w:color w:val="222222"/>
          <w:lang w:val="el-GR"/>
        </w:rPr>
        <w:t>αριθμ</w:t>
      </w:r>
      <w:proofErr w:type="spellEnd"/>
      <w:r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180/2020 απόφασης της </w:t>
      </w:r>
      <w:r w:rsidR="00140007">
        <w:rPr>
          <w:rStyle w:val="normaltextrun"/>
          <w:rFonts w:ascii="Book Antiqua" w:hAnsi="Book Antiqua"/>
          <w:b/>
          <w:bCs/>
          <w:color w:val="222222"/>
          <w:lang w:val="el-GR"/>
        </w:rPr>
        <w:t>ΡΑΛ</w:t>
      </w:r>
      <w:r w:rsidR="002530C9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, </w:t>
      </w:r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που 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διασφαλίζει το </w:t>
      </w:r>
      <w:r w:rsidR="00881868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αναφαίρετο </w:t>
      </w:r>
      <w:r w:rsidR="000536F9">
        <w:rPr>
          <w:rStyle w:val="normaltextrun"/>
          <w:rFonts w:ascii="Book Antiqua" w:hAnsi="Book Antiqua"/>
          <w:b/>
          <w:bCs/>
          <w:color w:val="222222"/>
          <w:lang w:val="el-GR"/>
        </w:rPr>
        <w:t>δικαίωμα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των μελών του ΣΕΝΑΒΙ</w:t>
      </w:r>
      <w:r w:rsidR="00EC5370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να επιλέγουν </w:t>
      </w:r>
      <w:proofErr w:type="spellStart"/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>πάροχο</w:t>
      </w:r>
      <w:proofErr w:type="spellEnd"/>
      <w:r w:rsidR="00717EB5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για παράδοση των αποβλήτων επισκευής </w:t>
      </w:r>
      <w:r w:rsidR="00C75A18">
        <w:rPr>
          <w:rStyle w:val="normaltextrun"/>
          <w:rFonts w:ascii="Book Antiqua" w:hAnsi="Book Antiqua"/>
          <w:b/>
          <w:bCs/>
          <w:color w:val="222222"/>
          <w:lang w:val="el-GR"/>
        </w:rPr>
        <w:t>πλοίων.</w:t>
      </w:r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</w:t>
      </w:r>
      <w:r w:rsidR="000D4536">
        <w:rPr>
          <w:rStyle w:val="normaltextrun"/>
          <w:rFonts w:ascii="Book Antiqua" w:hAnsi="Book Antiqua"/>
          <w:b/>
          <w:bCs/>
          <w:color w:val="222222"/>
          <w:lang w:val="el-GR"/>
        </w:rPr>
        <w:t>Σύμφωνα με τον ΣΕΝΑΒΙ, π</w:t>
      </w:r>
      <w:bookmarkStart w:id="0" w:name="_GoBack"/>
      <w:bookmarkEnd w:id="0"/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>ρόκειται για απαράδεκτη παρέμβαση</w:t>
      </w:r>
      <w:r w:rsidR="0092671D">
        <w:rPr>
          <w:rStyle w:val="normaltextrun"/>
          <w:rFonts w:ascii="Book Antiqua" w:hAnsi="Book Antiqua"/>
          <w:b/>
          <w:bCs/>
          <w:color w:val="222222"/>
          <w:lang w:val="el-GR"/>
        </w:rPr>
        <w:t>,</w:t>
      </w:r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που στοχεύει στην παρεμπόδιση εξέτασης κρίσιμου ζητήματος για τη Ναυτιλία και τη </w:t>
      </w:r>
      <w:proofErr w:type="spellStart"/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>Ναυπηγοεπισκευή</w:t>
      </w:r>
      <w:proofErr w:type="spellEnd"/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 xml:space="preserve"> από το </w:t>
      </w:r>
      <w:proofErr w:type="spellStart"/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>ΣτΕ</w:t>
      </w:r>
      <w:proofErr w:type="spellEnd"/>
      <w:r w:rsidR="00DD412F">
        <w:rPr>
          <w:rStyle w:val="normaltextrun"/>
          <w:rFonts w:ascii="Book Antiqua" w:hAnsi="Book Antiqua"/>
          <w:b/>
          <w:bCs/>
          <w:color w:val="222222"/>
          <w:lang w:val="el-GR"/>
        </w:rPr>
        <w:t>.</w:t>
      </w:r>
    </w:p>
    <w:p w:rsidR="00C75A18" w:rsidRDefault="00C75A18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Book Antiqua" w:hAnsi="Book Antiqua" w:cs="Segoe UI"/>
          <w:b w:val="0"/>
          <w:bCs w:val="0"/>
          <w:color w:val="212529"/>
          <w:spacing w:val="-7"/>
          <w:shd w:val="clear" w:color="auto" w:fill="FFFFFF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Book Antiqua" w:hAnsi="Book Antiqua"/>
          <w:bCs/>
          <w:lang w:val="el-GR"/>
        </w:rPr>
      </w:pPr>
      <w:r w:rsidRPr="006F5C91">
        <w:rPr>
          <w:rStyle w:val="normaltextrun"/>
          <w:rFonts w:ascii="Book Antiqua" w:hAnsi="Book Antiqua"/>
          <w:bCs/>
          <w:color w:val="222222"/>
          <w:lang w:val="el-GR"/>
        </w:rPr>
        <w:t>Επισυνάπτεται</w:t>
      </w:r>
      <w:r w:rsidR="00776328" w:rsidRPr="006F5C91">
        <w:rPr>
          <w:rStyle w:val="normaltextrun"/>
          <w:rFonts w:ascii="Book Antiqua" w:hAnsi="Book Antiqua"/>
          <w:bCs/>
          <w:color w:val="222222"/>
          <w:lang w:val="el-GR"/>
        </w:rPr>
        <w:t xml:space="preserve"> το σχετικό έγγραφο.</w:t>
      </w:r>
      <w:r w:rsidRPr="006F5C91">
        <w:rPr>
          <w:rStyle w:val="normaltextrun"/>
          <w:rFonts w:ascii="Book Antiqua" w:hAnsi="Book Antiqua"/>
          <w:bCs/>
          <w:lang w:val="el-GR"/>
        </w:rPr>
        <w:t xml:space="preserve">                                   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b/>
          <w:lang w:val="el-GR"/>
        </w:rPr>
      </w:pPr>
    </w:p>
    <w:p w:rsidR="004A165B" w:rsidRPr="006F5C91" w:rsidRDefault="004A165B" w:rsidP="004A165B">
      <w:pPr>
        <w:spacing w:after="120" w:line="360" w:lineRule="auto"/>
        <w:jc w:val="both"/>
        <w:rPr>
          <w:rFonts w:ascii="Book Antiqua" w:hAnsi="Book Antiqua" w:cs="Times New Roman"/>
          <w:b/>
          <w:lang w:val="el-GR"/>
        </w:rPr>
      </w:pPr>
      <w:r w:rsidRPr="006F5C91">
        <w:rPr>
          <w:rStyle w:val="eop"/>
          <w:rFonts w:ascii="Book Antiqua" w:hAnsi="Book Antiqua" w:cs="Times New Roman"/>
        </w:rPr>
        <w:t> </w:t>
      </w:r>
      <w:r w:rsidRPr="006F5C91">
        <w:rPr>
          <w:rFonts w:ascii="Book Antiqua" w:hAnsi="Book Antiqua" w:cs="Times New Roman"/>
          <w:b/>
          <w:lang w:val="el-GR"/>
        </w:rPr>
        <w:t>Παρακαλ</w:t>
      </w:r>
      <w:r w:rsidR="00DE605F" w:rsidRPr="006F5C91">
        <w:rPr>
          <w:rFonts w:ascii="Book Antiqua" w:hAnsi="Book Antiqua" w:cs="Times New Roman"/>
          <w:b/>
          <w:lang w:val="el-GR"/>
        </w:rPr>
        <w:t>ούμε</w:t>
      </w:r>
      <w:r w:rsidRPr="006F5C91">
        <w:rPr>
          <w:rFonts w:ascii="Book Antiqua" w:hAnsi="Book Antiqua" w:cs="Times New Roman"/>
          <w:b/>
          <w:lang w:val="el-GR"/>
        </w:rPr>
        <w:t xml:space="preserve"> για την απάντηση </w:t>
      </w:r>
      <w:r w:rsidR="0057697F" w:rsidRPr="006F5C91">
        <w:rPr>
          <w:rFonts w:ascii="Book Antiqua" w:hAnsi="Book Antiqua" w:cs="Times New Roman"/>
          <w:b/>
          <w:lang w:val="el-GR"/>
        </w:rPr>
        <w:t>και την ενημέρωσ</w:t>
      </w:r>
      <w:r w:rsidR="005E79EF" w:rsidRPr="006F5C91">
        <w:rPr>
          <w:rFonts w:ascii="Book Antiqua" w:hAnsi="Book Antiqua" w:cs="Times New Roman"/>
          <w:b/>
          <w:lang w:val="el-GR"/>
        </w:rPr>
        <w:t xml:space="preserve">η μας </w:t>
      </w:r>
      <w:r w:rsidR="0057697F" w:rsidRPr="006F5C91">
        <w:rPr>
          <w:rFonts w:ascii="Book Antiqua" w:hAnsi="Book Antiqua" w:cs="Times New Roman"/>
          <w:b/>
          <w:lang w:val="el-GR"/>
        </w:rPr>
        <w:t xml:space="preserve">σχετικά με </w:t>
      </w:r>
      <w:r w:rsidRPr="006F5C91">
        <w:rPr>
          <w:rFonts w:ascii="Book Antiqua" w:hAnsi="Book Antiqua" w:cs="Times New Roman"/>
          <w:b/>
          <w:lang w:val="el-GR"/>
        </w:rPr>
        <w:t xml:space="preserve">τις σχετικές ενέργειές </w:t>
      </w:r>
      <w:r w:rsidR="0057697F" w:rsidRPr="006F5C91">
        <w:rPr>
          <w:rFonts w:ascii="Book Antiqua" w:hAnsi="Book Antiqua" w:cs="Times New Roman"/>
          <w:b/>
          <w:lang w:val="el-GR"/>
        </w:rPr>
        <w:t>σας.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</w:p>
    <w:p w:rsidR="004A165B" w:rsidRPr="003F3A78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lang w:val="el-GR"/>
        </w:rPr>
      </w:pPr>
      <w:r w:rsidRPr="006F5C91">
        <w:rPr>
          <w:rStyle w:val="normaltextrun"/>
          <w:rFonts w:ascii="Book Antiqua" w:hAnsi="Book Antiqua"/>
          <w:lang w:val="el-GR"/>
        </w:rPr>
        <w:t>Αθήνα,</w:t>
      </w:r>
      <w:r w:rsidRPr="006F5C91">
        <w:rPr>
          <w:rStyle w:val="apple-converted-space"/>
          <w:rFonts w:ascii="Book Antiqua" w:hAnsi="Book Antiqua"/>
          <w:lang w:val="el-GR"/>
        </w:rPr>
        <w:t> </w:t>
      </w:r>
      <w:r w:rsidR="00830203">
        <w:rPr>
          <w:rStyle w:val="normaltextrun"/>
          <w:rFonts w:ascii="Book Antiqua" w:hAnsi="Book Antiqua"/>
          <w:lang w:val="el-GR"/>
        </w:rPr>
        <w:t>17</w:t>
      </w:r>
      <w:r w:rsidR="006F5C91" w:rsidRPr="003F3A78">
        <w:rPr>
          <w:rStyle w:val="normaltextrun"/>
          <w:rFonts w:ascii="Book Antiqua" w:hAnsi="Book Antiqua"/>
          <w:lang w:val="el-GR"/>
        </w:rPr>
        <w:t>.02.</w:t>
      </w:r>
      <w:r w:rsidRPr="006F5C91">
        <w:rPr>
          <w:rStyle w:val="normaltextrun"/>
          <w:rFonts w:ascii="Book Antiqua" w:hAnsi="Book Antiqua"/>
          <w:lang w:val="el-GR"/>
        </w:rPr>
        <w:t>202</w:t>
      </w:r>
      <w:r w:rsidR="006F5C91" w:rsidRPr="003F3A78">
        <w:rPr>
          <w:rStyle w:val="normaltextrun"/>
          <w:rFonts w:ascii="Book Antiqua" w:hAnsi="Book Antiqua"/>
          <w:lang w:val="el-GR"/>
        </w:rPr>
        <w:t>1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/>
          <w:lang w:val="el-GR"/>
        </w:rPr>
      </w:pPr>
      <w:r w:rsidRPr="006F5C91">
        <w:rPr>
          <w:rStyle w:val="eop"/>
          <w:rFonts w:ascii="Book Antiqua" w:hAnsi="Book Antiqua"/>
        </w:rPr>
        <w:t> </w:t>
      </w:r>
    </w:p>
    <w:p w:rsidR="004A165B" w:rsidRPr="006F5C91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Book Antiqua" w:hAnsi="Book Antiqua"/>
          <w:b/>
          <w:bCs/>
          <w:lang w:val="el-GR"/>
        </w:rPr>
      </w:pPr>
      <w:r w:rsidRPr="006F5C91">
        <w:rPr>
          <w:rStyle w:val="normaltextrun"/>
          <w:rFonts w:ascii="Book Antiqua" w:hAnsi="Book Antiqua"/>
          <w:b/>
          <w:bCs/>
          <w:lang w:val="el-GR"/>
        </w:rPr>
        <w:t>Ο</w:t>
      </w:r>
      <w:r w:rsidRPr="006F5C91">
        <w:rPr>
          <w:rStyle w:val="apple-converted-space"/>
          <w:rFonts w:ascii="Book Antiqua" w:hAnsi="Book Antiqua"/>
          <w:b/>
          <w:bCs/>
          <w:lang w:val="el-GR"/>
        </w:rPr>
        <w:t> </w:t>
      </w:r>
      <w:proofErr w:type="spellStart"/>
      <w:r w:rsidR="005E79EF" w:rsidRPr="006F5C91">
        <w:rPr>
          <w:rStyle w:val="normaltextrun"/>
          <w:rFonts w:ascii="Book Antiqua" w:hAnsi="Book Antiqua"/>
          <w:b/>
          <w:bCs/>
          <w:lang w:val="el-GR"/>
        </w:rPr>
        <w:t>καταθέτ</w:t>
      </w:r>
      <w:r w:rsidR="001B1E3C" w:rsidRPr="006F5C91">
        <w:rPr>
          <w:rStyle w:val="normaltextrun"/>
          <w:rFonts w:ascii="Book Antiqua" w:hAnsi="Book Antiqua"/>
          <w:b/>
          <w:bCs/>
          <w:lang w:val="el-GR"/>
        </w:rPr>
        <w:t>ων</w:t>
      </w:r>
      <w:proofErr w:type="spellEnd"/>
      <w:r w:rsidRPr="006F5C91">
        <w:rPr>
          <w:rStyle w:val="apple-converted-space"/>
          <w:rFonts w:ascii="Book Antiqua" w:hAnsi="Book Antiqua"/>
          <w:b/>
          <w:bCs/>
          <w:lang w:val="el-GR"/>
        </w:rPr>
        <w:t> </w:t>
      </w:r>
      <w:r w:rsidRPr="006F5C91">
        <w:rPr>
          <w:rStyle w:val="normaltextrun"/>
          <w:rFonts w:ascii="Book Antiqua" w:hAnsi="Book Antiqua"/>
          <w:b/>
          <w:bCs/>
          <w:lang w:val="el-GR"/>
        </w:rPr>
        <w:t>Βουλευτ</w:t>
      </w:r>
      <w:r w:rsidR="001B1E3C" w:rsidRPr="006F5C91">
        <w:rPr>
          <w:rStyle w:val="normaltextrun"/>
          <w:rFonts w:ascii="Book Antiqua" w:hAnsi="Book Antiqua"/>
          <w:b/>
          <w:bCs/>
          <w:lang w:val="el-GR"/>
        </w:rPr>
        <w:t>ής</w:t>
      </w:r>
    </w:p>
    <w:p w:rsidR="001B1E3C" w:rsidRPr="006F5C91" w:rsidRDefault="001B1E3C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Book Antiqua" w:hAnsi="Book Antiqua"/>
          <w:b/>
          <w:bCs/>
          <w:lang w:val="el-GR"/>
        </w:rPr>
      </w:pPr>
      <w:r w:rsidRPr="006F5C91">
        <w:rPr>
          <w:rStyle w:val="normaltextrun"/>
          <w:rFonts w:ascii="Book Antiqua" w:hAnsi="Book Antiqua"/>
          <w:b/>
          <w:bCs/>
          <w:lang w:val="el-GR"/>
        </w:rPr>
        <w:t xml:space="preserve">Ιωάννης </w:t>
      </w:r>
      <w:proofErr w:type="spellStart"/>
      <w:r w:rsidRPr="006F5C91">
        <w:rPr>
          <w:rStyle w:val="normaltextrun"/>
          <w:rFonts w:ascii="Book Antiqua" w:hAnsi="Book Antiqua"/>
          <w:b/>
          <w:bCs/>
          <w:lang w:val="el-GR"/>
        </w:rPr>
        <w:t>Ραγκούσης</w:t>
      </w:r>
      <w:proofErr w:type="spellEnd"/>
    </w:p>
    <w:p w:rsidR="004A165B" w:rsidRPr="005E79EF" w:rsidRDefault="004A165B" w:rsidP="004A165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  <w:lang w:val="el-GR"/>
        </w:rPr>
      </w:pPr>
    </w:p>
    <w:p w:rsidR="004A165B" w:rsidRPr="005E79EF" w:rsidRDefault="001B1E3C" w:rsidP="004A16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222222"/>
          <w:sz w:val="28"/>
          <w:szCs w:val="28"/>
          <w:lang w:val="el-GR"/>
        </w:rPr>
      </w:pPr>
      <w:r>
        <w:rPr>
          <w:rStyle w:val="normaltextrun"/>
          <w:b/>
          <w:bCs/>
          <w:color w:val="222222"/>
          <w:sz w:val="28"/>
          <w:szCs w:val="28"/>
          <w:lang w:val="el-GR"/>
        </w:rPr>
        <w:t xml:space="preserve"> </w:t>
      </w:r>
    </w:p>
    <w:p w:rsidR="004A165B" w:rsidRPr="004A165B" w:rsidRDefault="004A165B">
      <w:pPr>
        <w:rPr>
          <w:lang w:val="el-GR"/>
        </w:rPr>
      </w:pPr>
    </w:p>
    <w:p w:rsidR="004A165B" w:rsidRPr="004A165B" w:rsidRDefault="004A165B">
      <w:pPr>
        <w:rPr>
          <w:lang w:val="el-GR"/>
        </w:rPr>
      </w:pPr>
    </w:p>
    <w:sectPr w:rsidR="004A165B" w:rsidRPr="004A165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E5" w:rsidRDefault="00C106E5" w:rsidP="00957C2C">
      <w:r>
        <w:separator/>
      </w:r>
    </w:p>
  </w:endnote>
  <w:endnote w:type="continuationSeparator" w:id="0">
    <w:p w:rsidR="00C106E5" w:rsidRDefault="00C106E5" w:rsidP="009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960013"/>
      <w:docPartObj>
        <w:docPartGallery w:val="Page Numbers (Bottom of Page)"/>
        <w:docPartUnique/>
      </w:docPartObj>
    </w:sdtPr>
    <w:sdtEndPr/>
    <w:sdtContent>
      <w:p w:rsidR="00957C2C" w:rsidRDefault="00957C2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957C2C" w:rsidRDefault="0095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E5" w:rsidRDefault="00C106E5" w:rsidP="00957C2C">
      <w:r>
        <w:separator/>
      </w:r>
    </w:p>
  </w:footnote>
  <w:footnote w:type="continuationSeparator" w:id="0">
    <w:p w:rsidR="00C106E5" w:rsidRDefault="00C106E5" w:rsidP="0095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4DB1"/>
    <w:multiLevelType w:val="hybridMultilevel"/>
    <w:tmpl w:val="5EE4BF8C"/>
    <w:lvl w:ilvl="0" w:tplc="EB9ED0A4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058" w:hanging="360"/>
      </w:pPr>
    </w:lvl>
    <w:lvl w:ilvl="2" w:tplc="0408001B" w:tentative="1">
      <w:start w:val="1"/>
      <w:numFmt w:val="lowerRoman"/>
      <w:lvlText w:val="%3."/>
      <w:lvlJc w:val="right"/>
      <w:pPr>
        <w:ind w:left="4778" w:hanging="180"/>
      </w:pPr>
    </w:lvl>
    <w:lvl w:ilvl="3" w:tplc="0408000F" w:tentative="1">
      <w:start w:val="1"/>
      <w:numFmt w:val="decimal"/>
      <w:lvlText w:val="%4."/>
      <w:lvlJc w:val="left"/>
      <w:pPr>
        <w:ind w:left="5498" w:hanging="360"/>
      </w:pPr>
    </w:lvl>
    <w:lvl w:ilvl="4" w:tplc="04080019" w:tentative="1">
      <w:start w:val="1"/>
      <w:numFmt w:val="lowerLetter"/>
      <w:lvlText w:val="%5."/>
      <w:lvlJc w:val="left"/>
      <w:pPr>
        <w:ind w:left="6218" w:hanging="360"/>
      </w:pPr>
    </w:lvl>
    <w:lvl w:ilvl="5" w:tplc="0408001B" w:tentative="1">
      <w:start w:val="1"/>
      <w:numFmt w:val="lowerRoman"/>
      <w:lvlText w:val="%6."/>
      <w:lvlJc w:val="right"/>
      <w:pPr>
        <w:ind w:left="6938" w:hanging="180"/>
      </w:pPr>
    </w:lvl>
    <w:lvl w:ilvl="6" w:tplc="0408000F" w:tentative="1">
      <w:start w:val="1"/>
      <w:numFmt w:val="decimal"/>
      <w:lvlText w:val="%7."/>
      <w:lvlJc w:val="left"/>
      <w:pPr>
        <w:ind w:left="7658" w:hanging="360"/>
      </w:pPr>
    </w:lvl>
    <w:lvl w:ilvl="7" w:tplc="04080019" w:tentative="1">
      <w:start w:val="1"/>
      <w:numFmt w:val="lowerLetter"/>
      <w:lvlText w:val="%8."/>
      <w:lvlJc w:val="left"/>
      <w:pPr>
        <w:ind w:left="8378" w:hanging="360"/>
      </w:pPr>
    </w:lvl>
    <w:lvl w:ilvl="8" w:tplc="0408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B"/>
    <w:rsid w:val="0000794D"/>
    <w:rsid w:val="000536F9"/>
    <w:rsid w:val="00054A91"/>
    <w:rsid w:val="00081BEE"/>
    <w:rsid w:val="000C2E0B"/>
    <w:rsid w:val="000C6ACF"/>
    <w:rsid w:val="000D4536"/>
    <w:rsid w:val="00140007"/>
    <w:rsid w:val="00175F42"/>
    <w:rsid w:val="00194BC7"/>
    <w:rsid w:val="001B1E3C"/>
    <w:rsid w:val="001B1FDD"/>
    <w:rsid w:val="001D6517"/>
    <w:rsid w:val="001D6C5B"/>
    <w:rsid w:val="002252EF"/>
    <w:rsid w:val="00243B0F"/>
    <w:rsid w:val="002530C9"/>
    <w:rsid w:val="00260C27"/>
    <w:rsid w:val="0029510E"/>
    <w:rsid w:val="002B23E0"/>
    <w:rsid w:val="00315C2E"/>
    <w:rsid w:val="00353DEB"/>
    <w:rsid w:val="003567AB"/>
    <w:rsid w:val="003F3A78"/>
    <w:rsid w:val="00400E35"/>
    <w:rsid w:val="004175F0"/>
    <w:rsid w:val="0043557E"/>
    <w:rsid w:val="00442C6A"/>
    <w:rsid w:val="0049695A"/>
    <w:rsid w:val="004A165B"/>
    <w:rsid w:val="0057697F"/>
    <w:rsid w:val="00596BFB"/>
    <w:rsid w:val="005C1009"/>
    <w:rsid w:val="005C1639"/>
    <w:rsid w:val="005E79EF"/>
    <w:rsid w:val="006936DA"/>
    <w:rsid w:val="006958AB"/>
    <w:rsid w:val="006A3B46"/>
    <w:rsid w:val="006B0A61"/>
    <w:rsid w:val="006F5C91"/>
    <w:rsid w:val="00717EB5"/>
    <w:rsid w:val="007207FB"/>
    <w:rsid w:val="0074410F"/>
    <w:rsid w:val="00776328"/>
    <w:rsid w:val="007B4EAE"/>
    <w:rsid w:val="007B7670"/>
    <w:rsid w:val="007D47BB"/>
    <w:rsid w:val="00830203"/>
    <w:rsid w:val="00840AE1"/>
    <w:rsid w:val="00867013"/>
    <w:rsid w:val="00881868"/>
    <w:rsid w:val="008C741A"/>
    <w:rsid w:val="008E64EC"/>
    <w:rsid w:val="00904440"/>
    <w:rsid w:val="00916CFA"/>
    <w:rsid w:val="009175D1"/>
    <w:rsid w:val="0092671D"/>
    <w:rsid w:val="0093582C"/>
    <w:rsid w:val="00957C2C"/>
    <w:rsid w:val="009A16A8"/>
    <w:rsid w:val="009A3958"/>
    <w:rsid w:val="009A39C5"/>
    <w:rsid w:val="009B5EAC"/>
    <w:rsid w:val="009C4BF4"/>
    <w:rsid w:val="00AB21C4"/>
    <w:rsid w:val="00AD13CA"/>
    <w:rsid w:val="00B312E7"/>
    <w:rsid w:val="00B34EF9"/>
    <w:rsid w:val="00B66734"/>
    <w:rsid w:val="00BA5591"/>
    <w:rsid w:val="00BF1D6F"/>
    <w:rsid w:val="00BF3A36"/>
    <w:rsid w:val="00C01389"/>
    <w:rsid w:val="00C03A78"/>
    <w:rsid w:val="00C106E5"/>
    <w:rsid w:val="00C27F0C"/>
    <w:rsid w:val="00C453AF"/>
    <w:rsid w:val="00C75A18"/>
    <w:rsid w:val="00C822ED"/>
    <w:rsid w:val="00CD7BD6"/>
    <w:rsid w:val="00CE16E7"/>
    <w:rsid w:val="00CF7452"/>
    <w:rsid w:val="00D43CC3"/>
    <w:rsid w:val="00DA4616"/>
    <w:rsid w:val="00DD14AF"/>
    <w:rsid w:val="00DD412F"/>
    <w:rsid w:val="00DE605F"/>
    <w:rsid w:val="00DF7ED2"/>
    <w:rsid w:val="00E02F06"/>
    <w:rsid w:val="00E25B19"/>
    <w:rsid w:val="00E2722E"/>
    <w:rsid w:val="00E322E1"/>
    <w:rsid w:val="00EB48BC"/>
    <w:rsid w:val="00EC5370"/>
    <w:rsid w:val="00F70F7D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D1DE"/>
  <w15:chartTrackingRefBased/>
  <w15:docId w15:val="{A350BBFB-A634-4B47-952F-A125A37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65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1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A165B"/>
  </w:style>
  <w:style w:type="character" w:customStyle="1" w:styleId="eop">
    <w:name w:val="eop"/>
    <w:basedOn w:val="DefaultParagraphFont"/>
    <w:rsid w:val="004A165B"/>
  </w:style>
  <w:style w:type="character" w:customStyle="1" w:styleId="apple-converted-space">
    <w:name w:val="apple-converted-space"/>
    <w:basedOn w:val="DefaultParagraphFont"/>
    <w:rsid w:val="004A165B"/>
  </w:style>
  <w:style w:type="paragraph" w:styleId="Header">
    <w:name w:val="header"/>
    <w:basedOn w:val="Normal"/>
    <w:link w:val="HeaderChar"/>
    <w:uiPriority w:val="99"/>
    <w:unhideWhenUsed/>
    <w:rsid w:val="00957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2C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5C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</dc:creator>
  <cp:keywords/>
  <dc:description/>
  <cp:lastModifiedBy>Microsoft Office User</cp:lastModifiedBy>
  <cp:revision>3</cp:revision>
  <dcterms:created xsi:type="dcterms:W3CDTF">2021-02-17T17:55:00Z</dcterms:created>
  <dcterms:modified xsi:type="dcterms:W3CDTF">2021-02-18T09:14:00Z</dcterms:modified>
</cp:coreProperties>
</file>