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21" w:rsidRDefault="00277721" w:rsidP="00277721">
      <w:pPr>
        <w:rPr>
          <w:b/>
        </w:rPr>
      </w:pPr>
      <w:r>
        <w:rPr>
          <w:b/>
        </w:rPr>
        <w:t xml:space="preserve">ΕΛΛΗΝΙΚΗ ΔΗΜΟΚΡΑΤΙΑ                              </w:t>
      </w:r>
    </w:p>
    <w:p w:rsidR="00277721" w:rsidRDefault="00277721" w:rsidP="00277721">
      <w:pPr>
        <w:rPr>
          <w:b/>
        </w:rPr>
      </w:pPr>
      <w:r>
        <w:rPr>
          <w:b/>
        </w:rPr>
        <w:t>ΝΟΜΟΣ ΈΒΡΟΥ</w:t>
      </w:r>
    </w:p>
    <w:p w:rsidR="00277721" w:rsidRDefault="00277721" w:rsidP="00277721">
      <w:pPr>
        <w:rPr>
          <w:b/>
        </w:rPr>
      </w:pPr>
      <w:r>
        <w:rPr>
          <w:b/>
        </w:rPr>
        <w:t>ΔΗΜΟΣ   ΣΑΜΟΘΡΑΚΗΣ</w:t>
      </w:r>
    </w:p>
    <w:p w:rsidR="00277721" w:rsidRDefault="00277721" w:rsidP="00277721">
      <w:pPr>
        <w:rPr>
          <w:b/>
        </w:rPr>
      </w:pPr>
    </w:p>
    <w:p w:rsidR="00277721" w:rsidRDefault="00277721" w:rsidP="00277721">
      <w:pPr>
        <w:ind w:left="2880"/>
        <w:jc w:val="center"/>
        <w:rPr>
          <w:b/>
        </w:rPr>
      </w:pPr>
      <w:r>
        <w:rPr>
          <w:b/>
        </w:rPr>
        <w:t xml:space="preserve">Σαμοθράκη </w:t>
      </w:r>
      <w:r w:rsidRPr="00400C08">
        <w:rPr>
          <w:b/>
        </w:rPr>
        <w:t>14/6/2021</w:t>
      </w:r>
    </w:p>
    <w:p w:rsidR="00277721" w:rsidRDefault="00277721" w:rsidP="00277721">
      <w:pPr>
        <w:ind w:left="2880"/>
        <w:jc w:val="center"/>
        <w:rPr>
          <w:b/>
        </w:rPr>
      </w:pPr>
      <w:r>
        <w:rPr>
          <w:b/>
        </w:rPr>
        <w:t xml:space="preserve">Αριθμ.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: </w:t>
      </w:r>
      <w:r w:rsidR="00B52B7B">
        <w:rPr>
          <w:b/>
        </w:rPr>
        <w:t>2848</w:t>
      </w:r>
    </w:p>
    <w:p w:rsidR="00277721" w:rsidRDefault="00277721" w:rsidP="00072605">
      <w:pPr>
        <w:rPr>
          <w:b/>
        </w:rPr>
      </w:pPr>
    </w:p>
    <w:p w:rsidR="00277721" w:rsidRDefault="00186ADE" w:rsidP="00277721">
      <w:pPr>
        <w:ind w:left="2880"/>
        <w:jc w:val="center"/>
        <w:rPr>
          <w:b/>
        </w:rPr>
      </w:pPr>
      <w:r>
        <w:rPr>
          <w:b/>
        </w:rPr>
        <w:t>Προς ΥΠΕΝ</w:t>
      </w:r>
    </w:p>
    <w:p w:rsidR="00400C08" w:rsidRDefault="00400C08" w:rsidP="00277721">
      <w:pPr>
        <w:ind w:left="2880"/>
        <w:jc w:val="center"/>
        <w:rPr>
          <w:b/>
        </w:rPr>
      </w:pPr>
      <w:r>
        <w:rPr>
          <w:b/>
        </w:rPr>
        <w:t>Υφυπουργό Χωροταξίας και Αστικού Περιβάλλοντος</w:t>
      </w:r>
    </w:p>
    <w:p w:rsidR="00277721" w:rsidRDefault="00400C08" w:rsidP="00072605">
      <w:pPr>
        <w:ind w:left="2880"/>
        <w:jc w:val="center"/>
        <w:rPr>
          <w:b/>
        </w:rPr>
      </w:pPr>
      <w:r>
        <w:rPr>
          <w:b/>
        </w:rPr>
        <w:t xml:space="preserve">κ. </w:t>
      </w:r>
      <w:proofErr w:type="spellStart"/>
      <w:r>
        <w:rPr>
          <w:b/>
        </w:rPr>
        <w:t>Ταγαρά</w:t>
      </w:r>
      <w:proofErr w:type="spellEnd"/>
      <w:r>
        <w:rPr>
          <w:b/>
        </w:rPr>
        <w:t xml:space="preserve"> Νικόλαο</w:t>
      </w:r>
    </w:p>
    <w:p w:rsidR="00277721" w:rsidRPr="003341B7" w:rsidRDefault="00277721" w:rsidP="00277721">
      <w:pPr>
        <w:ind w:left="2880"/>
        <w:jc w:val="center"/>
      </w:pPr>
    </w:p>
    <w:p w:rsidR="00277721" w:rsidRPr="003341B7" w:rsidRDefault="003341B7" w:rsidP="00277721">
      <w:pPr>
        <w:jc w:val="both"/>
      </w:pPr>
      <w:r>
        <w:t xml:space="preserve">                                                              </w:t>
      </w:r>
    </w:p>
    <w:p w:rsidR="00277721" w:rsidRPr="00072605" w:rsidRDefault="00277721" w:rsidP="0027772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72605">
        <w:rPr>
          <w:sz w:val="22"/>
          <w:szCs w:val="22"/>
        </w:rPr>
        <w:t>Ένας νόμος για την εκτός σχεδίου δόμηση για τα ΄΄τυφλά΄΄οικόπεδα, ο νόμος Ν. 4759/2020-ΦΕΚ 245/Α/9-12-2020 άρθρο 40 παράγραφος 1, φαίνεται να περιλαμβάνει τα ΄΄τυφλά΄΄στην παρέκκλιση των 2 χρόνων που δίνεται για τα γήπεδα κάτω των 4 στρεμμάτων επί χαρακτηρισμένων οδών.</w:t>
      </w:r>
    </w:p>
    <w:p w:rsidR="003F4049" w:rsidRPr="00072605" w:rsidRDefault="00277721" w:rsidP="0027772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72605">
        <w:rPr>
          <w:sz w:val="22"/>
          <w:szCs w:val="22"/>
        </w:rPr>
        <w:t>Σε επόμενο Ν.4764/2020-ΦΕΚ 256/Α/23-12-2020 άρθρο 145 παρ.2 σελίδα 1261, αφαιρείται εντελώς η περίπτωση του πρώτου νόμου έχοντας προκαλέσει σύγχυση</w:t>
      </w:r>
      <w:r w:rsidR="003F4049" w:rsidRPr="00072605">
        <w:rPr>
          <w:sz w:val="22"/>
          <w:szCs w:val="22"/>
        </w:rPr>
        <w:t xml:space="preserve"> και ασάφεια για το τί ισχύει τελικά για τα ΄΄τυφλά΄΄</w:t>
      </w:r>
      <w:r w:rsidR="00CA69A3" w:rsidRPr="00072605">
        <w:rPr>
          <w:sz w:val="22"/>
          <w:szCs w:val="22"/>
        </w:rPr>
        <w:t xml:space="preserve"> οικόπεδα </w:t>
      </w:r>
      <w:r w:rsidR="003F4049" w:rsidRPr="00072605">
        <w:rPr>
          <w:sz w:val="22"/>
          <w:szCs w:val="22"/>
        </w:rPr>
        <w:t>άνω των 4 στρεμμάτων .</w:t>
      </w:r>
    </w:p>
    <w:p w:rsidR="003F4049" w:rsidRPr="00072605" w:rsidRDefault="003F4049" w:rsidP="0027772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72605">
        <w:rPr>
          <w:sz w:val="22"/>
          <w:szCs w:val="22"/>
        </w:rPr>
        <w:t>Επιπρόσθετα δε για μέρη όπως η Σαμοθράκη, όπου οι ιδιοκτησίες δεν δημιουργήθηκαν από διανομή ή κλήρο όπου σε αυτή την περίπτωση ορίζονται και αποτυπώνονται</w:t>
      </w:r>
      <w:r w:rsidR="00D90EA9" w:rsidRPr="00072605">
        <w:rPr>
          <w:sz w:val="22"/>
          <w:szCs w:val="22"/>
        </w:rPr>
        <w:t>,</w:t>
      </w:r>
      <w:r w:rsidRPr="00072605">
        <w:rPr>
          <w:sz w:val="22"/>
          <w:szCs w:val="22"/>
        </w:rPr>
        <w:t xml:space="preserve"> αλλά δημιουργήθηκαν από χρη</w:t>
      </w:r>
      <w:r w:rsidR="00D90EA9" w:rsidRPr="00072605">
        <w:rPr>
          <w:sz w:val="22"/>
          <w:szCs w:val="22"/>
        </w:rPr>
        <w:t xml:space="preserve">σικτησία με παλαιούς δρόμους και που </w:t>
      </w:r>
      <w:r w:rsidRPr="00072605">
        <w:rPr>
          <w:sz w:val="22"/>
          <w:szCs w:val="22"/>
        </w:rPr>
        <w:t>δεν είναι αποτυπωμένοι επίσημ</w:t>
      </w:r>
      <w:r w:rsidR="00D90EA9" w:rsidRPr="00072605">
        <w:rPr>
          <w:sz w:val="22"/>
          <w:szCs w:val="22"/>
        </w:rPr>
        <w:t>α και κατακυρωμένα</w:t>
      </w:r>
      <w:r w:rsidR="007E6C94" w:rsidRPr="00072605">
        <w:rPr>
          <w:sz w:val="22"/>
          <w:szCs w:val="22"/>
        </w:rPr>
        <w:t xml:space="preserve">, </w:t>
      </w:r>
      <w:r w:rsidR="00D90EA9" w:rsidRPr="00072605">
        <w:rPr>
          <w:sz w:val="22"/>
          <w:szCs w:val="22"/>
        </w:rPr>
        <w:t xml:space="preserve"> έχει ως αποτέ</w:t>
      </w:r>
      <w:r w:rsidR="007E6C94" w:rsidRPr="00072605">
        <w:rPr>
          <w:sz w:val="22"/>
          <w:szCs w:val="22"/>
        </w:rPr>
        <w:t>λε</w:t>
      </w:r>
      <w:r w:rsidR="00D90EA9" w:rsidRPr="00072605">
        <w:rPr>
          <w:sz w:val="22"/>
          <w:szCs w:val="22"/>
        </w:rPr>
        <w:t>σμα</w:t>
      </w:r>
      <w:r w:rsidRPr="00072605">
        <w:rPr>
          <w:sz w:val="22"/>
          <w:szCs w:val="22"/>
        </w:rPr>
        <w:t xml:space="preserve"> όλα τα εκτός σχεδίου να θεωρούνται ΄΄τυφλά΄΄</w:t>
      </w:r>
      <w:r w:rsidR="00CA69A3" w:rsidRPr="00072605">
        <w:rPr>
          <w:sz w:val="22"/>
          <w:szCs w:val="22"/>
        </w:rPr>
        <w:t>οικόπεδα</w:t>
      </w:r>
      <w:r w:rsidRPr="00072605">
        <w:rPr>
          <w:sz w:val="22"/>
          <w:szCs w:val="22"/>
        </w:rPr>
        <w:t xml:space="preserve"> άρα μη οικοδομήσιμα .</w:t>
      </w:r>
    </w:p>
    <w:p w:rsidR="00277721" w:rsidRPr="00072605" w:rsidRDefault="003F4049" w:rsidP="0027772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72605">
        <w:rPr>
          <w:sz w:val="22"/>
          <w:szCs w:val="22"/>
        </w:rPr>
        <w:t xml:space="preserve">Το ίδιο καθεστώς ισχύει και </w:t>
      </w:r>
      <w:r w:rsidR="002A468A" w:rsidRPr="00072605">
        <w:rPr>
          <w:sz w:val="22"/>
          <w:szCs w:val="22"/>
        </w:rPr>
        <w:t>για τους οικισμούς</w:t>
      </w:r>
      <w:r w:rsidR="007E6C94" w:rsidRPr="00072605">
        <w:rPr>
          <w:sz w:val="22"/>
          <w:szCs w:val="22"/>
        </w:rPr>
        <w:t>,</w:t>
      </w:r>
      <w:r w:rsidR="00CA69A3" w:rsidRPr="00072605">
        <w:rPr>
          <w:sz w:val="22"/>
          <w:szCs w:val="22"/>
        </w:rPr>
        <w:t xml:space="preserve"> πλην </w:t>
      </w:r>
      <w:r w:rsidR="002A468A" w:rsidRPr="00072605">
        <w:rPr>
          <w:sz w:val="22"/>
          <w:szCs w:val="22"/>
        </w:rPr>
        <w:t xml:space="preserve"> 3 οι υπόλοιποι 7 δεν έχουν ρυμοτομικό άρα και ούτε οικόπεδα οικοδομήσιμα. </w:t>
      </w:r>
      <w:r w:rsidR="00277721" w:rsidRPr="00072605">
        <w:rPr>
          <w:sz w:val="22"/>
          <w:szCs w:val="22"/>
        </w:rPr>
        <w:t xml:space="preserve"> </w:t>
      </w:r>
    </w:p>
    <w:p w:rsidR="002A468A" w:rsidRPr="00072605" w:rsidRDefault="002A468A" w:rsidP="002A468A">
      <w:pPr>
        <w:pStyle w:val="a3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>Η ανάπτυξη του νησιού μας έχει παγώσει. Το 95% των περιπτώσ</w:t>
      </w:r>
      <w:r w:rsidR="003C021E">
        <w:rPr>
          <w:sz w:val="22"/>
          <w:szCs w:val="22"/>
        </w:rPr>
        <w:t xml:space="preserve">εων εντός  </w:t>
      </w:r>
      <w:r w:rsidRPr="00072605">
        <w:rPr>
          <w:sz w:val="22"/>
          <w:szCs w:val="22"/>
        </w:rPr>
        <w:t xml:space="preserve">και εκτός σχεδίου στερούνται </w:t>
      </w:r>
      <w:proofErr w:type="spellStart"/>
      <w:r w:rsidR="00BE5164" w:rsidRPr="00072605">
        <w:rPr>
          <w:sz w:val="22"/>
          <w:szCs w:val="22"/>
        </w:rPr>
        <w:t>οικοδομησιμότητας</w:t>
      </w:r>
      <w:proofErr w:type="spellEnd"/>
      <w:r w:rsidR="00BE5164" w:rsidRPr="00072605">
        <w:rPr>
          <w:sz w:val="22"/>
          <w:szCs w:val="22"/>
        </w:rPr>
        <w:t>.</w:t>
      </w:r>
    </w:p>
    <w:p w:rsidR="00BE5164" w:rsidRPr="00072605" w:rsidRDefault="00BE5164" w:rsidP="002A468A">
      <w:pPr>
        <w:pStyle w:val="a3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 xml:space="preserve">Η Σαμοθράκη εκπέμπει </w:t>
      </w:r>
      <w:r w:rsidRPr="00072605">
        <w:rPr>
          <w:sz w:val="22"/>
          <w:szCs w:val="22"/>
          <w:lang w:val="en-US"/>
        </w:rPr>
        <w:t>S</w:t>
      </w:r>
      <w:r w:rsidRPr="00072605">
        <w:rPr>
          <w:sz w:val="22"/>
          <w:szCs w:val="22"/>
        </w:rPr>
        <w:t>.</w:t>
      </w:r>
      <w:r w:rsidRPr="00072605">
        <w:rPr>
          <w:sz w:val="22"/>
          <w:szCs w:val="22"/>
          <w:lang w:val="en-US"/>
        </w:rPr>
        <w:t>O</w:t>
      </w:r>
      <w:r w:rsidRPr="00072605">
        <w:rPr>
          <w:sz w:val="22"/>
          <w:szCs w:val="22"/>
        </w:rPr>
        <w:t>.</w:t>
      </w:r>
      <w:r w:rsidRPr="00072605">
        <w:rPr>
          <w:sz w:val="22"/>
          <w:szCs w:val="22"/>
          <w:lang w:val="en-US"/>
        </w:rPr>
        <w:t>S</w:t>
      </w:r>
      <w:r w:rsidRPr="00072605">
        <w:rPr>
          <w:sz w:val="22"/>
          <w:szCs w:val="22"/>
        </w:rPr>
        <w:t xml:space="preserve"> </w:t>
      </w:r>
      <w:r w:rsidR="00B52239" w:rsidRPr="00072605">
        <w:rPr>
          <w:sz w:val="22"/>
          <w:szCs w:val="22"/>
        </w:rPr>
        <w:t>για άμεση λύση :</w:t>
      </w:r>
    </w:p>
    <w:p w:rsidR="00B52239" w:rsidRPr="00072605" w:rsidRDefault="00B52239" w:rsidP="00B52239">
      <w:pPr>
        <w:pStyle w:val="a3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>Ζητάμε την άμεση αποτύπωση κύρωση των δρόμων Αστικής και Αγροτικής οδοποιίας.</w:t>
      </w:r>
    </w:p>
    <w:p w:rsidR="00B52239" w:rsidRPr="00072605" w:rsidRDefault="00B52239" w:rsidP="00072605">
      <w:pPr>
        <w:pStyle w:val="a3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>Διευθέτηση και διευκρίνηση άμεσα προς τις πολεοδομίες για το κενό του νόμου που δημιουργήθηκε από τους 2 προηγούμενους νόμους.</w:t>
      </w:r>
    </w:p>
    <w:p w:rsidR="00B52239" w:rsidRPr="00072605" w:rsidRDefault="00B52239" w:rsidP="00B52239">
      <w:pPr>
        <w:pStyle w:val="a3"/>
        <w:spacing w:line="360" w:lineRule="auto"/>
        <w:ind w:left="1080"/>
        <w:jc w:val="both"/>
        <w:rPr>
          <w:sz w:val="22"/>
          <w:szCs w:val="22"/>
          <w:lang w:val="en-US"/>
        </w:rPr>
      </w:pPr>
      <w:r w:rsidRPr="00072605">
        <w:rPr>
          <w:sz w:val="22"/>
          <w:szCs w:val="22"/>
        </w:rPr>
        <w:t>Αποδέκτες</w:t>
      </w:r>
      <w:r w:rsidRPr="00072605">
        <w:rPr>
          <w:sz w:val="22"/>
          <w:szCs w:val="22"/>
          <w:lang w:val="en-US"/>
        </w:rPr>
        <w:t xml:space="preserve">  :</w:t>
      </w:r>
    </w:p>
    <w:p w:rsidR="00B52239" w:rsidRPr="00072605" w:rsidRDefault="00B52239" w:rsidP="00B52239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>Αποκεντρωμένη Διοίκηση τμήμα πολεοδομίας κα.</w:t>
      </w:r>
      <w:r w:rsidR="00296D8D" w:rsidRPr="00072605">
        <w:rPr>
          <w:sz w:val="22"/>
          <w:szCs w:val="22"/>
        </w:rPr>
        <w:t xml:space="preserve"> </w:t>
      </w:r>
      <w:proofErr w:type="spellStart"/>
      <w:r w:rsidR="00DB74D2">
        <w:rPr>
          <w:sz w:val="22"/>
          <w:szCs w:val="22"/>
        </w:rPr>
        <w:t>Δ</w:t>
      </w:r>
      <w:r w:rsidRPr="00072605">
        <w:rPr>
          <w:sz w:val="22"/>
          <w:szCs w:val="22"/>
        </w:rPr>
        <w:t>ρικούδη</w:t>
      </w:r>
      <w:proofErr w:type="spellEnd"/>
      <w:r w:rsidR="00323C7E">
        <w:rPr>
          <w:sz w:val="22"/>
          <w:szCs w:val="22"/>
        </w:rPr>
        <w:t xml:space="preserve"> Θεοδώρα.</w:t>
      </w:r>
      <w:bookmarkStart w:id="0" w:name="_GoBack"/>
      <w:bookmarkEnd w:id="0"/>
    </w:p>
    <w:p w:rsidR="00166B60" w:rsidRPr="00072605" w:rsidRDefault="00B52239" w:rsidP="00296D8D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>Αποκεντ</w:t>
      </w:r>
      <w:r w:rsidR="00296D8D" w:rsidRPr="00072605">
        <w:rPr>
          <w:sz w:val="22"/>
          <w:szCs w:val="22"/>
        </w:rPr>
        <w:t xml:space="preserve">ρωμένη Διοίκηση κ. Παράσχου </w:t>
      </w:r>
      <w:r w:rsidR="00323C7E">
        <w:rPr>
          <w:sz w:val="22"/>
          <w:szCs w:val="22"/>
        </w:rPr>
        <w:t>Αναστάσιος.</w:t>
      </w:r>
    </w:p>
    <w:p w:rsidR="00296D8D" w:rsidRPr="00072605" w:rsidRDefault="00296D8D" w:rsidP="00B52239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 xml:space="preserve">Υφυπουργός χωροταξίας και αστικού περιβάλλοντος κ. </w:t>
      </w:r>
      <w:proofErr w:type="spellStart"/>
      <w:r w:rsidRPr="00072605">
        <w:rPr>
          <w:sz w:val="22"/>
          <w:szCs w:val="22"/>
        </w:rPr>
        <w:t>Ταγαράς</w:t>
      </w:r>
      <w:proofErr w:type="spellEnd"/>
      <w:r w:rsidRPr="00072605">
        <w:rPr>
          <w:sz w:val="22"/>
          <w:szCs w:val="22"/>
        </w:rPr>
        <w:t xml:space="preserve"> Νικόλαος.</w:t>
      </w:r>
    </w:p>
    <w:p w:rsidR="003341B7" w:rsidRPr="00072605" w:rsidRDefault="0044000E" w:rsidP="00072605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72605">
        <w:rPr>
          <w:sz w:val="22"/>
          <w:szCs w:val="22"/>
        </w:rPr>
        <w:t xml:space="preserve">Βουλευτές Έβρου </w:t>
      </w:r>
      <w:proofErr w:type="spellStart"/>
      <w:r w:rsidRPr="00072605">
        <w:rPr>
          <w:sz w:val="22"/>
          <w:szCs w:val="22"/>
        </w:rPr>
        <w:t>Κελέτσης</w:t>
      </w:r>
      <w:proofErr w:type="spellEnd"/>
      <w:r w:rsidRPr="00072605">
        <w:rPr>
          <w:sz w:val="22"/>
          <w:szCs w:val="22"/>
        </w:rPr>
        <w:t xml:space="preserve"> Σταύρος, </w:t>
      </w:r>
      <w:proofErr w:type="spellStart"/>
      <w:r w:rsidRPr="00072605">
        <w:rPr>
          <w:sz w:val="22"/>
          <w:szCs w:val="22"/>
        </w:rPr>
        <w:t>Δημοσχάκης</w:t>
      </w:r>
      <w:proofErr w:type="spellEnd"/>
      <w:r w:rsidRPr="00072605">
        <w:rPr>
          <w:sz w:val="22"/>
          <w:szCs w:val="22"/>
        </w:rPr>
        <w:t xml:space="preserve"> </w:t>
      </w:r>
      <w:r w:rsidR="003341B7" w:rsidRPr="00072605">
        <w:rPr>
          <w:sz w:val="22"/>
          <w:szCs w:val="22"/>
        </w:rPr>
        <w:t>Αναστάσιος</w:t>
      </w:r>
      <w:r w:rsidRPr="00072605">
        <w:rPr>
          <w:sz w:val="22"/>
          <w:szCs w:val="22"/>
        </w:rPr>
        <w:t xml:space="preserve">, </w:t>
      </w:r>
      <w:proofErr w:type="spellStart"/>
      <w:r w:rsidRPr="00072605">
        <w:rPr>
          <w:sz w:val="22"/>
          <w:szCs w:val="22"/>
        </w:rPr>
        <w:t>Δερμε</w:t>
      </w:r>
      <w:r w:rsidR="003341B7" w:rsidRPr="00072605">
        <w:rPr>
          <w:sz w:val="22"/>
          <w:szCs w:val="22"/>
        </w:rPr>
        <w:t>ν</w:t>
      </w:r>
      <w:r w:rsidRPr="00072605">
        <w:rPr>
          <w:sz w:val="22"/>
          <w:szCs w:val="22"/>
        </w:rPr>
        <w:t>τζόπουλος</w:t>
      </w:r>
      <w:proofErr w:type="spellEnd"/>
      <w:r w:rsidRPr="00072605">
        <w:rPr>
          <w:sz w:val="22"/>
          <w:szCs w:val="22"/>
        </w:rPr>
        <w:t xml:space="preserve"> </w:t>
      </w:r>
      <w:r w:rsidR="00B52239" w:rsidRPr="00072605">
        <w:rPr>
          <w:sz w:val="22"/>
          <w:szCs w:val="22"/>
        </w:rPr>
        <w:t xml:space="preserve"> </w:t>
      </w:r>
      <w:r w:rsidR="00072605" w:rsidRPr="00072605">
        <w:rPr>
          <w:sz w:val="22"/>
          <w:szCs w:val="22"/>
        </w:rPr>
        <w:t>Χρήστος, Γκαρά Αναστασία.</w:t>
      </w:r>
    </w:p>
    <w:p w:rsidR="00903B3B" w:rsidRPr="00072605" w:rsidRDefault="00B52B7B" w:rsidP="007F7502">
      <w:pPr>
        <w:jc w:val="center"/>
        <w:rPr>
          <w:sz w:val="22"/>
          <w:szCs w:val="22"/>
        </w:rPr>
      </w:pPr>
      <w:r w:rsidRPr="00072605">
        <w:rPr>
          <w:sz w:val="22"/>
          <w:szCs w:val="22"/>
        </w:rPr>
        <w:t>Με εκτίμηση</w:t>
      </w:r>
    </w:p>
    <w:p w:rsidR="007F7502" w:rsidRPr="00072605" w:rsidRDefault="00B52B7B" w:rsidP="00072605">
      <w:pPr>
        <w:jc w:val="center"/>
        <w:rPr>
          <w:sz w:val="22"/>
          <w:szCs w:val="22"/>
        </w:rPr>
      </w:pPr>
      <w:r w:rsidRPr="00072605">
        <w:rPr>
          <w:sz w:val="22"/>
          <w:szCs w:val="22"/>
        </w:rPr>
        <w:t xml:space="preserve">Αντιδήμαρχος </w:t>
      </w:r>
      <w:r w:rsidR="007F7502" w:rsidRPr="00072605">
        <w:rPr>
          <w:sz w:val="22"/>
          <w:szCs w:val="22"/>
        </w:rPr>
        <w:t>Σαμοθράκης</w:t>
      </w:r>
    </w:p>
    <w:p w:rsidR="007F7502" w:rsidRPr="00072605" w:rsidRDefault="007F7502" w:rsidP="007F7502">
      <w:pPr>
        <w:jc w:val="center"/>
        <w:rPr>
          <w:sz w:val="22"/>
          <w:szCs w:val="22"/>
        </w:rPr>
      </w:pPr>
      <w:proofErr w:type="spellStart"/>
      <w:r w:rsidRPr="00072605">
        <w:rPr>
          <w:sz w:val="22"/>
          <w:szCs w:val="22"/>
        </w:rPr>
        <w:t>Γλήνιας</w:t>
      </w:r>
      <w:proofErr w:type="spellEnd"/>
      <w:r w:rsidRPr="00072605">
        <w:rPr>
          <w:sz w:val="22"/>
          <w:szCs w:val="22"/>
        </w:rPr>
        <w:t xml:space="preserve"> Ιωάννης</w:t>
      </w:r>
    </w:p>
    <w:sectPr w:rsidR="007F7502" w:rsidRPr="00072605" w:rsidSect="00190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82"/>
    <w:multiLevelType w:val="hybridMultilevel"/>
    <w:tmpl w:val="25D49D82"/>
    <w:lvl w:ilvl="0" w:tplc="F66C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0ACA"/>
    <w:multiLevelType w:val="hybridMultilevel"/>
    <w:tmpl w:val="1EEA4542"/>
    <w:lvl w:ilvl="0" w:tplc="A5C26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C5C00"/>
    <w:multiLevelType w:val="hybridMultilevel"/>
    <w:tmpl w:val="E04C7D1E"/>
    <w:lvl w:ilvl="0" w:tplc="A7422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027E2"/>
    <w:multiLevelType w:val="hybridMultilevel"/>
    <w:tmpl w:val="17B6FA12"/>
    <w:lvl w:ilvl="0" w:tplc="7BDC43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B0358A"/>
    <w:multiLevelType w:val="hybridMultilevel"/>
    <w:tmpl w:val="09D22794"/>
    <w:lvl w:ilvl="0" w:tplc="C254B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D52"/>
    <w:rsid w:val="00072605"/>
    <w:rsid w:val="00166B60"/>
    <w:rsid w:val="00186ADE"/>
    <w:rsid w:val="0019081C"/>
    <w:rsid w:val="00277721"/>
    <w:rsid w:val="00296D8D"/>
    <w:rsid w:val="002A468A"/>
    <w:rsid w:val="00323C7E"/>
    <w:rsid w:val="003341B7"/>
    <w:rsid w:val="003C021E"/>
    <w:rsid w:val="003F4049"/>
    <w:rsid w:val="00400C08"/>
    <w:rsid w:val="0044000E"/>
    <w:rsid w:val="007E6C94"/>
    <w:rsid w:val="007F7502"/>
    <w:rsid w:val="00903B3B"/>
    <w:rsid w:val="009F3D52"/>
    <w:rsid w:val="00B306F8"/>
    <w:rsid w:val="00B52239"/>
    <w:rsid w:val="00B52B7B"/>
    <w:rsid w:val="00B83272"/>
    <w:rsid w:val="00BE5164"/>
    <w:rsid w:val="00CA69A3"/>
    <w:rsid w:val="00D362FB"/>
    <w:rsid w:val="00D90EA9"/>
    <w:rsid w:val="00DB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0EA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0E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</cp:lastModifiedBy>
  <cp:revision>2</cp:revision>
  <cp:lastPrinted>2021-06-14T08:24:00Z</cp:lastPrinted>
  <dcterms:created xsi:type="dcterms:W3CDTF">2021-06-15T14:13:00Z</dcterms:created>
  <dcterms:modified xsi:type="dcterms:W3CDTF">2021-06-15T14:13:00Z</dcterms:modified>
</cp:coreProperties>
</file>