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C2DF18" w14:textId="35210649" w:rsidR="0000503E" w:rsidRPr="00515E4A" w:rsidRDefault="000C3000" w:rsidP="00515E4A">
      <w:pPr>
        <w:spacing w:line="360" w:lineRule="auto"/>
        <w:jc w:val="both"/>
        <w:rPr>
          <w:rFonts w:ascii="Arial" w:hAnsi="Arial" w:cs="Arial"/>
          <w:b/>
          <w:bCs/>
          <w:color w:val="auto"/>
          <w:sz w:val="24"/>
          <w:szCs w:val="24"/>
        </w:rPr>
      </w:pPr>
      <w:r w:rsidRPr="00515E4A">
        <w:rPr>
          <w:rFonts w:ascii="Arial" w:hAnsi="Arial" w:cs="Arial"/>
          <w:b/>
          <w:bCs/>
          <w:color w:val="auto"/>
          <w:sz w:val="24"/>
          <w:szCs w:val="24"/>
        </w:rPr>
        <w:t>Πολιτικές συνεργασίες και κοινωνικές συμμαχίες</w:t>
      </w:r>
      <w:r w:rsidR="004A1A03">
        <w:rPr>
          <w:rStyle w:val="a7"/>
          <w:rFonts w:ascii="Arial" w:hAnsi="Arial" w:cs="Arial"/>
          <w:b/>
          <w:bCs/>
          <w:color w:val="auto"/>
          <w:sz w:val="24"/>
          <w:szCs w:val="24"/>
        </w:rPr>
        <w:endnoteReference w:id="1"/>
      </w:r>
    </w:p>
    <w:p w14:paraId="50F58152" w14:textId="77777777" w:rsidR="00733661" w:rsidRPr="00515E4A" w:rsidRDefault="00A31CA3" w:rsidP="00515E4A">
      <w:pPr>
        <w:spacing w:line="360" w:lineRule="auto"/>
        <w:jc w:val="both"/>
        <w:rPr>
          <w:rFonts w:ascii="Arial" w:hAnsi="Arial" w:cs="Arial"/>
          <w:color w:val="auto"/>
          <w:sz w:val="24"/>
          <w:szCs w:val="24"/>
        </w:rPr>
      </w:pPr>
      <w:r>
        <w:rPr>
          <w:rFonts w:ascii="Arial" w:hAnsi="Arial" w:cs="Arial"/>
          <w:b/>
          <w:bCs/>
          <w:color w:val="auto"/>
          <w:sz w:val="24"/>
          <w:szCs w:val="24"/>
        </w:rPr>
        <w:pict w14:anchorId="135D3953">
          <v:rect id="_x0000_i1025" style="width:0;height:1.5pt" o:hralign="center" o:hrstd="t" o:hr="t" fillcolor="#a0a0a0" stroked="f"/>
        </w:pict>
      </w:r>
    </w:p>
    <w:p w14:paraId="756F0C50" w14:textId="77777777" w:rsidR="00515E4A" w:rsidRDefault="00515E4A" w:rsidP="00515E4A">
      <w:pPr>
        <w:spacing w:line="360" w:lineRule="auto"/>
        <w:jc w:val="both"/>
        <w:rPr>
          <w:rFonts w:ascii="Arial" w:hAnsi="Arial" w:cs="Arial"/>
          <w:color w:val="auto"/>
          <w:sz w:val="24"/>
          <w:szCs w:val="24"/>
        </w:rPr>
      </w:pPr>
      <w:r w:rsidRPr="00515E4A">
        <w:rPr>
          <w:rFonts w:ascii="Arial" w:hAnsi="Arial" w:cs="Arial"/>
          <w:color w:val="auto"/>
          <w:sz w:val="24"/>
          <w:szCs w:val="24"/>
        </w:rPr>
        <w:t xml:space="preserve">Η κυβέρνηση </w:t>
      </w:r>
      <w:r>
        <w:rPr>
          <w:rFonts w:ascii="Arial" w:hAnsi="Arial" w:cs="Arial"/>
          <w:color w:val="auto"/>
          <w:sz w:val="24"/>
          <w:szCs w:val="24"/>
        </w:rPr>
        <w:t>Μητσοτάκ</w:t>
      </w:r>
      <w:r w:rsidR="00C20088">
        <w:rPr>
          <w:rFonts w:ascii="Arial" w:hAnsi="Arial" w:cs="Arial"/>
          <w:color w:val="auto"/>
          <w:sz w:val="24"/>
          <w:szCs w:val="24"/>
        </w:rPr>
        <w:t xml:space="preserve">η βρίσκεται </w:t>
      </w:r>
      <w:r>
        <w:rPr>
          <w:rFonts w:ascii="Arial" w:hAnsi="Arial" w:cs="Arial"/>
          <w:color w:val="auto"/>
          <w:sz w:val="24"/>
          <w:szCs w:val="24"/>
        </w:rPr>
        <w:t xml:space="preserve">σε </w:t>
      </w:r>
      <w:r w:rsidR="00C20088">
        <w:rPr>
          <w:rFonts w:ascii="Arial" w:hAnsi="Arial" w:cs="Arial"/>
          <w:color w:val="auto"/>
          <w:sz w:val="24"/>
          <w:szCs w:val="24"/>
        </w:rPr>
        <w:t xml:space="preserve">άτακτη </w:t>
      </w:r>
      <w:r>
        <w:rPr>
          <w:rFonts w:ascii="Arial" w:hAnsi="Arial" w:cs="Arial"/>
          <w:color w:val="auto"/>
          <w:sz w:val="24"/>
          <w:szCs w:val="24"/>
        </w:rPr>
        <w:t>υποχώρηση. Ακόμα και οι πλέον φιλικές προς τη ΝΔ δημοσκοπήσεις δεν μπορούν πια να κρύψουν τη φθορά. Η πραγματικότητα που βιώνει η κοινωνία είναι πιο δυνατή από τον επικοινωνιακό μηχανισμό της ΝΔ</w:t>
      </w:r>
      <w:r w:rsidR="00D44D17" w:rsidRPr="00D44D17">
        <w:rPr>
          <w:rFonts w:ascii="Arial" w:hAnsi="Arial" w:cs="Arial"/>
          <w:color w:val="auto"/>
          <w:sz w:val="24"/>
          <w:szCs w:val="24"/>
        </w:rPr>
        <w:t xml:space="preserve">, </w:t>
      </w:r>
      <w:r w:rsidR="00D44D17">
        <w:rPr>
          <w:rFonts w:ascii="Arial" w:hAnsi="Arial" w:cs="Arial"/>
          <w:color w:val="auto"/>
          <w:sz w:val="24"/>
          <w:szCs w:val="24"/>
          <w:lang w:val="en-US"/>
        </w:rPr>
        <w:t>o</w:t>
      </w:r>
      <w:r w:rsidR="00D44D17" w:rsidRPr="00D44D17">
        <w:rPr>
          <w:rFonts w:ascii="Arial" w:hAnsi="Arial" w:cs="Arial"/>
          <w:color w:val="auto"/>
          <w:sz w:val="24"/>
          <w:szCs w:val="24"/>
        </w:rPr>
        <w:t xml:space="preserve"> </w:t>
      </w:r>
      <w:r w:rsidR="00D44D17">
        <w:rPr>
          <w:rFonts w:ascii="Arial" w:hAnsi="Arial" w:cs="Arial"/>
          <w:color w:val="auto"/>
          <w:sz w:val="24"/>
          <w:szCs w:val="24"/>
        </w:rPr>
        <w:t>οποίος μάταια πια προσπαθεί να την πείσει ότι για όσα υπομένει φταίει οποιοδήποτε άλλος πλην της κυβέρνησης της Δεξιάς</w:t>
      </w:r>
      <w:r>
        <w:rPr>
          <w:rFonts w:ascii="Arial" w:hAnsi="Arial" w:cs="Arial"/>
          <w:color w:val="auto"/>
          <w:sz w:val="24"/>
          <w:szCs w:val="24"/>
        </w:rPr>
        <w:t xml:space="preserve">. Πλησιάζει η ώρα της πολιτικής της πτώσης στις ερχόμενες εκλογές, όποτε κι αν γίνουν αυτές τελικά. </w:t>
      </w:r>
    </w:p>
    <w:p w14:paraId="40385DFC" w14:textId="06EAA031" w:rsidR="00C6112E" w:rsidRPr="00C6112E" w:rsidRDefault="00C6112E" w:rsidP="00515E4A">
      <w:pPr>
        <w:spacing w:line="360" w:lineRule="auto"/>
        <w:jc w:val="both"/>
        <w:rPr>
          <w:rFonts w:ascii="Arial" w:hAnsi="Arial" w:cs="Arial"/>
          <w:color w:val="auto"/>
          <w:sz w:val="24"/>
          <w:szCs w:val="24"/>
        </w:rPr>
      </w:pPr>
      <w:r>
        <w:rPr>
          <w:rFonts w:ascii="Arial" w:hAnsi="Arial" w:cs="Arial"/>
          <w:color w:val="auto"/>
          <w:sz w:val="24"/>
          <w:szCs w:val="24"/>
          <w:lang w:val="en-US"/>
        </w:rPr>
        <w:t>O</w:t>
      </w:r>
      <w:r w:rsidRPr="00C6112E">
        <w:rPr>
          <w:rFonts w:ascii="Arial" w:hAnsi="Arial" w:cs="Arial"/>
          <w:color w:val="auto"/>
          <w:sz w:val="24"/>
          <w:szCs w:val="24"/>
        </w:rPr>
        <w:t xml:space="preserve"> </w:t>
      </w:r>
      <w:r>
        <w:rPr>
          <w:rFonts w:ascii="Arial" w:hAnsi="Arial" w:cs="Arial"/>
          <w:color w:val="auto"/>
          <w:sz w:val="24"/>
          <w:szCs w:val="24"/>
        </w:rPr>
        <w:t>ίδιος ο κ. Μητσοτάκης έχει αφήσει κατά μέρος τις υπερφίαλες διακηρύξεις του περί επίτευξης αυτοδυναμίας από την πρώτη Κυριακή και τ</w:t>
      </w:r>
      <w:r w:rsidR="00C84B40">
        <w:rPr>
          <w:rFonts w:ascii="Arial" w:hAnsi="Arial" w:cs="Arial"/>
          <w:color w:val="auto"/>
          <w:sz w:val="24"/>
          <w:szCs w:val="24"/>
        </w:rPr>
        <w:t>ους σχεδιασμούς για την αλλαγή -</w:t>
      </w:r>
      <w:r>
        <w:rPr>
          <w:rFonts w:ascii="Arial" w:hAnsi="Arial" w:cs="Arial"/>
          <w:color w:val="auto"/>
          <w:sz w:val="24"/>
          <w:szCs w:val="24"/>
        </w:rPr>
        <w:t xml:space="preserve">πάνω στην αλλαγή- του εκλογικού νόμου, προκειμένου να αποφύγει την πολιτική του γελοιοποίηση στη Βουλή. Όλα αυτά, μαζί με την απομάκρυνση του σεναρίου των πρόωρων εκλογών μετά το Πάσχα, διαμορφώνουν μια εικόνα παραδοχής από την πλευρά της κυβέρνησης ότι οι μέρες της «πολιτικής αφθονίας» της είναι μετρημένες. </w:t>
      </w:r>
    </w:p>
    <w:p w14:paraId="4D7A6F60" w14:textId="5D2D69F5" w:rsidR="00B07010" w:rsidRDefault="00B07010" w:rsidP="00B07010">
      <w:pPr>
        <w:spacing w:line="360" w:lineRule="auto"/>
        <w:jc w:val="both"/>
        <w:rPr>
          <w:rFonts w:ascii="Arial" w:hAnsi="Arial" w:cs="Arial"/>
          <w:color w:val="auto"/>
          <w:sz w:val="24"/>
          <w:szCs w:val="24"/>
        </w:rPr>
      </w:pPr>
      <w:r>
        <w:rPr>
          <w:rFonts w:ascii="Arial" w:hAnsi="Arial" w:cs="Arial"/>
          <w:color w:val="auto"/>
          <w:sz w:val="24"/>
          <w:szCs w:val="24"/>
        </w:rPr>
        <w:t>Ο ΣΥΡΙΖΑ-ΠΣ θα βγει από το συνέδριο του ενισχυμένος, έχοντας σφυρηλατήσει ένα πολιτικό σχέδιο για την έξοδο της κοινωνίας από τα αδιέξοδα όπου την έχει οδηγήσει το ιστορικό ατύχημα της δεξιάς παλινόρθωσης του 2019. Ένα πολιτικό σχέδιο ορισμένο, συγκεκριμένο, με ξεκάθαρους στόχους και σαφές ιδεολογικό στίγμα</w:t>
      </w:r>
      <w:r w:rsidRPr="00B07010">
        <w:rPr>
          <w:rFonts w:ascii="Arial" w:hAnsi="Arial" w:cs="Arial"/>
          <w:color w:val="auto"/>
          <w:sz w:val="24"/>
          <w:szCs w:val="24"/>
        </w:rPr>
        <w:t xml:space="preserve">: </w:t>
      </w:r>
      <w:r>
        <w:rPr>
          <w:rFonts w:ascii="Arial" w:hAnsi="Arial" w:cs="Arial"/>
          <w:color w:val="auto"/>
          <w:sz w:val="24"/>
          <w:szCs w:val="24"/>
        </w:rPr>
        <w:t xml:space="preserve">αυτό της ριζοσπαστικής Αριστεράς, δεδομένου ότι οι καιροί επιβάλλουν λύσεις ριζοσπαστικές, λύσεις αριστερές, δημοκρατικές και προοδευτικές. Αυτό θα είναι το σχέδιο με βάση το οποίο ο ΣΥΡΙΖΑ-ΠΣ θα διεκδικήσει και θα </w:t>
      </w:r>
      <w:r w:rsidR="00721728">
        <w:rPr>
          <w:rFonts w:ascii="Arial" w:hAnsi="Arial" w:cs="Arial"/>
          <w:color w:val="auto"/>
          <w:sz w:val="24"/>
          <w:szCs w:val="24"/>
        </w:rPr>
        <w:t xml:space="preserve">κερδίσει την πλειοψηφία της κοινωνίας και την εμπιστοσύνη των πολιτών, είτε αυτοί αυτοπροσδιορίζονται πολιτικά </w:t>
      </w:r>
      <w:r w:rsidR="00276C2C">
        <w:rPr>
          <w:rFonts w:ascii="Arial" w:hAnsi="Arial" w:cs="Arial"/>
          <w:color w:val="auto"/>
          <w:sz w:val="24"/>
          <w:szCs w:val="24"/>
        </w:rPr>
        <w:t>ως Αριστεροί, Σοσιαλδημοκράτες ή Κεντρώοι.</w:t>
      </w:r>
    </w:p>
    <w:p w14:paraId="428777E3" w14:textId="77777777" w:rsidR="002A600C" w:rsidRDefault="00B07010" w:rsidP="00515E4A">
      <w:pPr>
        <w:spacing w:after="0" w:line="360" w:lineRule="auto"/>
        <w:jc w:val="both"/>
        <w:rPr>
          <w:rFonts w:ascii="Arial" w:hAnsi="Arial" w:cs="Arial"/>
          <w:color w:val="auto"/>
          <w:sz w:val="24"/>
          <w:szCs w:val="24"/>
        </w:rPr>
      </w:pPr>
      <w:r>
        <w:rPr>
          <w:rFonts w:ascii="Arial" w:hAnsi="Arial" w:cs="Arial"/>
          <w:color w:val="auto"/>
          <w:sz w:val="24"/>
          <w:szCs w:val="24"/>
        </w:rPr>
        <w:t xml:space="preserve">Πάνω σε αυτό το σχέδιο και στους βασικούς του άξονες καλούνται </w:t>
      </w:r>
      <w:r w:rsidR="00C20088">
        <w:rPr>
          <w:rFonts w:ascii="Arial" w:hAnsi="Arial" w:cs="Arial"/>
          <w:color w:val="auto"/>
          <w:sz w:val="24"/>
          <w:szCs w:val="24"/>
        </w:rPr>
        <w:t xml:space="preserve">ήδη </w:t>
      </w:r>
      <w:r>
        <w:rPr>
          <w:rFonts w:ascii="Arial" w:hAnsi="Arial" w:cs="Arial"/>
          <w:color w:val="auto"/>
          <w:sz w:val="24"/>
          <w:szCs w:val="24"/>
        </w:rPr>
        <w:t>και θα κληθούν στο μέλλον να πάρουν θέση όλα τα προοδευτικά και δημοκρατικά κόμματα, είτε εκπροσωπούνται</w:t>
      </w:r>
      <w:r w:rsidR="00AB2F61">
        <w:rPr>
          <w:rFonts w:ascii="Arial" w:hAnsi="Arial" w:cs="Arial"/>
          <w:color w:val="auto"/>
          <w:sz w:val="24"/>
          <w:szCs w:val="24"/>
        </w:rPr>
        <w:t xml:space="preserve"> </w:t>
      </w:r>
      <w:r>
        <w:rPr>
          <w:rFonts w:ascii="Arial" w:hAnsi="Arial" w:cs="Arial"/>
          <w:color w:val="auto"/>
          <w:sz w:val="24"/>
          <w:szCs w:val="24"/>
        </w:rPr>
        <w:t xml:space="preserve">στη Βουλή είτε όχι. </w:t>
      </w:r>
      <w:r w:rsidR="007D3FA3">
        <w:rPr>
          <w:rFonts w:ascii="Arial" w:hAnsi="Arial" w:cs="Arial"/>
          <w:color w:val="auto"/>
          <w:sz w:val="24"/>
          <w:szCs w:val="24"/>
        </w:rPr>
        <w:t>Η απλή αναλογική επιβάλλει ευρύτερες πολιτικές συνεργασίες -οι οποίες, πάντως, είναι ούτως ή άλλως απαραίτητες, δεδομένων των προκλήσεων που θα αντιμετωπίσει η επόμενη  δημοκρατική διακυβέρνηση. Αυτές οι πολιτικές συνεργασίες, εκ των πραγμάτων, θα έχουν τ</w:t>
      </w:r>
      <w:r w:rsidR="00AF0FDD">
        <w:rPr>
          <w:rFonts w:ascii="Arial" w:hAnsi="Arial" w:cs="Arial"/>
          <w:color w:val="auto"/>
          <w:sz w:val="24"/>
          <w:szCs w:val="24"/>
        </w:rPr>
        <w:t xml:space="preserve">ον ΣΥΡΙΖΑ-ΠΣ, τον νικητή των εκλογών, ως βασικό κορμό τους. Πρέπει, δε, να είναι συνεργασίες που θα βασίζονται όχι στην πολιτική συγκυρία, αλλά σε ένα </w:t>
      </w:r>
      <w:r w:rsidR="00052A1E">
        <w:rPr>
          <w:rFonts w:ascii="Arial" w:hAnsi="Arial" w:cs="Arial"/>
          <w:color w:val="auto"/>
          <w:sz w:val="24"/>
          <w:szCs w:val="24"/>
        </w:rPr>
        <w:t xml:space="preserve">συμφωνημένο και γνωστό στον λαό </w:t>
      </w:r>
      <w:r w:rsidR="00AF0FDD">
        <w:rPr>
          <w:rFonts w:ascii="Arial" w:hAnsi="Arial" w:cs="Arial"/>
          <w:color w:val="auto"/>
          <w:sz w:val="24"/>
          <w:szCs w:val="24"/>
        </w:rPr>
        <w:t>κυβερνητικό πλάνο που θα εστιάζει στην ανάκτηση των δημόσιων αγαθών και του δημόσιου χώρο</w:t>
      </w:r>
      <w:r w:rsidR="005565BD">
        <w:rPr>
          <w:rFonts w:ascii="Arial" w:hAnsi="Arial" w:cs="Arial"/>
          <w:color w:val="auto"/>
          <w:sz w:val="24"/>
          <w:szCs w:val="24"/>
        </w:rPr>
        <w:t>υ, κάτι</w:t>
      </w:r>
      <w:r w:rsidR="00782E07" w:rsidRPr="00782E07">
        <w:rPr>
          <w:rFonts w:ascii="Arial" w:hAnsi="Arial" w:cs="Arial"/>
          <w:color w:val="auto"/>
          <w:sz w:val="24"/>
          <w:szCs w:val="24"/>
        </w:rPr>
        <w:t xml:space="preserve"> </w:t>
      </w:r>
      <w:r w:rsidR="00782E07">
        <w:rPr>
          <w:rFonts w:ascii="Arial" w:hAnsi="Arial" w:cs="Arial"/>
          <w:color w:val="auto"/>
          <w:sz w:val="24"/>
          <w:szCs w:val="24"/>
        </w:rPr>
        <w:t xml:space="preserve">που αφορά, μεταξύ άλλων, </w:t>
      </w:r>
      <w:r w:rsidR="003476FF">
        <w:rPr>
          <w:rFonts w:ascii="Arial" w:hAnsi="Arial" w:cs="Arial"/>
          <w:color w:val="auto"/>
          <w:sz w:val="24"/>
          <w:szCs w:val="24"/>
        </w:rPr>
        <w:t>τη</w:t>
      </w:r>
      <w:r w:rsidR="00026192">
        <w:rPr>
          <w:rFonts w:ascii="Arial" w:hAnsi="Arial" w:cs="Arial"/>
          <w:color w:val="auto"/>
          <w:sz w:val="24"/>
          <w:szCs w:val="24"/>
        </w:rPr>
        <w:t>ν</w:t>
      </w:r>
      <w:r w:rsidR="003476FF">
        <w:rPr>
          <w:rFonts w:ascii="Arial" w:hAnsi="Arial" w:cs="Arial"/>
          <w:color w:val="auto"/>
          <w:sz w:val="24"/>
          <w:szCs w:val="24"/>
        </w:rPr>
        <w:t xml:space="preserve"> ενέργεια</w:t>
      </w:r>
      <w:r w:rsidR="00026192">
        <w:rPr>
          <w:rFonts w:ascii="Arial" w:hAnsi="Arial" w:cs="Arial"/>
          <w:color w:val="auto"/>
          <w:sz w:val="24"/>
          <w:szCs w:val="24"/>
        </w:rPr>
        <w:t xml:space="preserve"> </w:t>
      </w:r>
      <w:r w:rsidR="00F77B41">
        <w:rPr>
          <w:rFonts w:ascii="Arial" w:hAnsi="Arial" w:cs="Arial"/>
          <w:color w:val="auto"/>
          <w:sz w:val="24"/>
          <w:szCs w:val="24"/>
        </w:rPr>
        <w:t xml:space="preserve">με κύριο </w:t>
      </w:r>
      <w:r w:rsidR="00F77B41">
        <w:rPr>
          <w:rFonts w:ascii="Arial" w:hAnsi="Arial" w:cs="Arial"/>
          <w:color w:val="auto"/>
          <w:sz w:val="24"/>
          <w:szCs w:val="24"/>
        </w:rPr>
        <w:lastRenderedPageBreak/>
        <w:t xml:space="preserve">εργαλείο τη ΔΕΗ, </w:t>
      </w:r>
      <w:r w:rsidR="0038762F">
        <w:rPr>
          <w:rFonts w:ascii="Arial" w:hAnsi="Arial" w:cs="Arial"/>
          <w:color w:val="auto"/>
          <w:sz w:val="24"/>
          <w:szCs w:val="24"/>
        </w:rPr>
        <w:t xml:space="preserve">τις οδικές και σιδηροδρομικές μεταφορές, </w:t>
      </w:r>
      <w:r w:rsidR="00FE6BF0">
        <w:rPr>
          <w:rFonts w:ascii="Arial" w:hAnsi="Arial" w:cs="Arial"/>
          <w:color w:val="auto"/>
          <w:sz w:val="24"/>
          <w:szCs w:val="24"/>
        </w:rPr>
        <w:t>τις τηλεπικοινωνίες και την ψηφιακή συνδεσιμότητα</w:t>
      </w:r>
      <w:r w:rsidR="00026192">
        <w:rPr>
          <w:rFonts w:ascii="Arial" w:hAnsi="Arial" w:cs="Arial"/>
          <w:color w:val="auto"/>
          <w:sz w:val="24"/>
          <w:szCs w:val="24"/>
        </w:rPr>
        <w:t xml:space="preserve">. Αυτονόητα, δε, </w:t>
      </w:r>
      <w:r w:rsidR="00AF7F40">
        <w:rPr>
          <w:rFonts w:ascii="Arial" w:hAnsi="Arial" w:cs="Arial"/>
          <w:color w:val="auto"/>
          <w:sz w:val="24"/>
          <w:szCs w:val="24"/>
        </w:rPr>
        <w:t>θα επικεντρωθεί σ</w:t>
      </w:r>
      <w:r w:rsidR="00AF0FDD">
        <w:rPr>
          <w:rFonts w:ascii="Arial" w:hAnsi="Arial" w:cs="Arial"/>
          <w:color w:val="auto"/>
          <w:sz w:val="24"/>
          <w:szCs w:val="24"/>
        </w:rPr>
        <w:t>την ενίσχυση του ΕΣΥ</w:t>
      </w:r>
      <w:r w:rsidR="00AF7F40">
        <w:rPr>
          <w:rFonts w:ascii="Arial" w:hAnsi="Arial" w:cs="Arial"/>
          <w:color w:val="auto"/>
          <w:sz w:val="24"/>
          <w:szCs w:val="24"/>
        </w:rPr>
        <w:t>,</w:t>
      </w:r>
      <w:r w:rsidR="00B64660">
        <w:rPr>
          <w:rFonts w:ascii="Arial" w:hAnsi="Arial" w:cs="Arial"/>
          <w:color w:val="auto"/>
          <w:sz w:val="24"/>
          <w:szCs w:val="24"/>
        </w:rPr>
        <w:t xml:space="preserve"> </w:t>
      </w:r>
      <w:r w:rsidR="00DA5780">
        <w:rPr>
          <w:rFonts w:ascii="Arial" w:hAnsi="Arial" w:cs="Arial"/>
          <w:color w:val="auto"/>
          <w:sz w:val="24"/>
          <w:szCs w:val="24"/>
        </w:rPr>
        <w:t>σ</w:t>
      </w:r>
      <w:r w:rsidR="00AF0FDD">
        <w:rPr>
          <w:rFonts w:ascii="Arial" w:hAnsi="Arial" w:cs="Arial"/>
          <w:color w:val="auto"/>
          <w:sz w:val="24"/>
          <w:szCs w:val="24"/>
        </w:rPr>
        <w:t xml:space="preserve">την καταπολέμηση της ακρίβειας και των κοινωνικών ανισοτήτων, στη δημόσια παιδεία, </w:t>
      </w:r>
      <w:r w:rsidR="00AB2F61">
        <w:rPr>
          <w:rFonts w:ascii="Arial" w:hAnsi="Arial" w:cs="Arial"/>
          <w:color w:val="auto"/>
          <w:sz w:val="24"/>
          <w:szCs w:val="24"/>
        </w:rPr>
        <w:t>στη</w:t>
      </w:r>
      <w:r w:rsidR="00AF0FDD">
        <w:rPr>
          <w:rFonts w:ascii="Arial" w:hAnsi="Arial" w:cs="Arial"/>
          <w:color w:val="auto"/>
          <w:sz w:val="24"/>
          <w:szCs w:val="24"/>
        </w:rPr>
        <w:t xml:space="preserve"> θωράκιση των εργασιακών δικαιωμάτων, στην ανάσταση του κοινωνικού κράτους που κατεδαφίζει συστηματικά η ΝΔ. </w:t>
      </w:r>
      <w:r w:rsidR="00DA5780">
        <w:rPr>
          <w:rFonts w:ascii="Arial" w:hAnsi="Arial" w:cs="Arial"/>
          <w:color w:val="auto"/>
          <w:sz w:val="24"/>
          <w:szCs w:val="24"/>
        </w:rPr>
        <w:t xml:space="preserve">Εξάλλου, οφείλει να περιλαμβάνει μια τολμηρή </w:t>
      </w:r>
      <w:r w:rsidR="00201CE3">
        <w:rPr>
          <w:rFonts w:ascii="Arial" w:hAnsi="Arial" w:cs="Arial"/>
          <w:color w:val="auto"/>
          <w:sz w:val="24"/>
          <w:szCs w:val="24"/>
        </w:rPr>
        <w:t>και κοινωνικά δίκαιη αναπτυξιακή</w:t>
      </w:r>
      <w:r w:rsidR="002946C7">
        <w:rPr>
          <w:rFonts w:ascii="Arial" w:hAnsi="Arial" w:cs="Arial"/>
          <w:color w:val="auto"/>
          <w:sz w:val="24"/>
          <w:szCs w:val="24"/>
        </w:rPr>
        <w:t xml:space="preserve"> </w:t>
      </w:r>
      <w:r w:rsidR="00201CE3">
        <w:rPr>
          <w:rFonts w:ascii="Arial" w:hAnsi="Arial" w:cs="Arial"/>
          <w:color w:val="auto"/>
          <w:sz w:val="24"/>
          <w:szCs w:val="24"/>
        </w:rPr>
        <w:t>πολιτική</w:t>
      </w:r>
      <w:r w:rsidR="002946C7">
        <w:rPr>
          <w:rFonts w:ascii="Arial" w:hAnsi="Arial" w:cs="Arial"/>
          <w:color w:val="auto"/>
          <w:sz w:val="24"/>
          <w:szCs w:val="24"/>
        </w:rPr>
        <w:t xml:space="preserve"> </w:t>
      </w:r>
      <w:r w:rsidR="00201CE3">
        <w:rPr>
          <w:rFonts w:ascii="Arial" w:hAnsi="Arial" w:cs="Arial"/>
          <w:color w:val="auto"/>
          <w:sz w:val="24"/>
          <w:szCs w:val="24"/>
        </w:rPr>
        <w:t>μ</w:t>
      </w:r>
      <w:r w:rsidR="002946C7">
        <w:rPr>
          <w:rFonts w:ascii="Arial" w:hAnsi="Arial" w:cs="Arial"/>
          <w:color w:val="auto"/>
          <w:sz w:val="24"/>
          <w:szCs w:val="24"/>
        </w:rPr>
        <w:t xml:space="preserve">ε </w:t>
      </w:r>
      <w:r w:rsidR="00201CE3">
        <w:rPr>
          <w:rFonts w:ascii="Arial" w:hAnsi="Arial" w:cs="Arial"/>
          <w:color w:val="auto"/>
          <w:sz w:val="24"/>
          <w:szCs w:val="24"/>
        </w:rPr>
        <w:t>στόχο</w:t>
      </w:r>
      <w:r w:rsidR="002946C7">
        <w:rPr>
          <w:rFonts w:ascii="Arial" w:hAnsi="Arial" w:cs="Arial"/>
          <w:color w:val="auto"/>
          <w:sz w:val="24"/>
          <w:szCs w:val="24"/>
        </w:rPr>
        <w:t xml:space="preserve"> την </w:t>
      </w:r>
      <w:r w:rsidR="00201CE3">
        <w:rPr>
          <w:rFonts w:ascii="Arial" w:hAnsi="Arial" w:cs="Arial"/>
          <w:color w:val="auto"/>
          <w:sz w:val="24"/>
          <w:szCs w:val="24"/>
        </w:rPr>
        <w:t>αύξηση</w:t>
      </w:r>
      <w:r w:rsidR="002946C7">
        <w:rPr>
          <w:rFonts w:ascii="Arial" w:hAnsi="Arial" w:cs="Arial"/>
          <w:color w:val="auto"/>
          <w:sz w:val="24"/>
          <w:szCs w:val="24"/>
        </w:rPr>
        <w:t xml:space="preserve"> των </w:t>
      </w:r>
      <w:r w:rsidR="00201CE3">
        <w:rPr>
          <w:rFonts w:ascii="Arial" w:hAnsi="Arial" w:cs="Arial"/>
          <w:color w:val="auto"/>
          <w:sz w:val="24"/>
          <w:szCs w:val="24"/>
        </w:rPr>
        <w:t>λαϊκών εισοδημάτων</w:t>
      </w:r>
      <w:r w:rsidR="002946C7">
        <w:rPr>
          <w:rFonts w:ascii="Arial" w:hAnsi="Arial" w:cs="Arial"/>
          <w:color w:val="auto"/>
          <w:sz w:val="24"/>
          <w:szCs w:val="24"/>
        </w:rPr>
        <w:t xml:space="preserve"> και </w:t>
      </w:r>
      <w:r w:rsidR="00201CE3">
        <w:rPr>
          <w:rFonts w:ascii="Arial" w:hAnsi="Arial" w:cs="Arial"/>
          <w:color w:val="auto"/>
          <w:sz w:val="24"/>
          <w:szCs w:val="24"/>
        </w:rPr>
        <w:t>πρώτα</w:t>
      </w:r>
      <w:r w:rsidR="002946C7">
        <w:rPr>
          <w:rFonts w:ascii="Arial" w:hAnsi="Arial" w:cs="Arial"/>
          <w:color w:val="auto"/>
          <w:sz w:val="24"/>
          <w:szCs w:val="24"/>
        </w:rPr>
        <w:t xml:space="preserve"> και </w:t>
      </w:r>
      <w:r w:rsidR="00201CE3">
        <w:rPr>
          <w:rFonts w:ascii="Arial" w:hAnsi="Arial" w:cs="Arial"/>
          <w:color w:val="auto"/>
          <w:sz w:val="24"/>
          <w:szCs w:val="24"/>
        </w:rPr>
        <w:t>κύρια</w:t>
      </w:r>
      <w:r w:rsidR="002946C7">
        <w:rPr>
          <w:rFonts w:ascii="Arial" w:hAnsi="Arial" w:cs="Arial"/>
          <w:color w:val="auto"/>
          <w:sz w:val="24"/>
          <w:szCs w:val="24"/>
        </w:rPr>
        <w:t xml:space="preserve"> </w:t>
      </w:r>
      <w:r w:rsidR="00201CE3">
        <w:rPr>
          <w:rFonts w:ascii="Arial" w:hAnsi="Arial" w:cs="Arial"/>
          <w:color w:val="auto"/>
          <w:sz w:val="24"/>
          <w:szCs w:val="24"/>
        </w:rPr>
        <w:t>του μισθού</w:t>
      </w:r>
      <w:r w:rsidR="002946C7">
        <w:rPr>
          <w:rFonts w:ascii="Arial" w:hAnsi="Arial" w:cs="Arial"/>
          <w:color w:val="auto"/>
          <w:sz w:val="24"/>
          <w:szCs w:val="24"/>
        </w:rPr>
        <w:t xml:space="preserve">. </w:t>
      </w:r>
      <w:r w:rsidR="00E974B2">
        <w:rPr>
          <w:rFonts w:ascii="Arial" w:hAnsi="Arial" w:cs="Arial"/>
          <w:color w:val="auto"/>
          <w:sz w:val="24"/>
          <w:szCs w:val="24"/>
        </w:rPr>
        <w:t>Δεν πρέπει</w:t>
      </w:r>
      <w:r w:rsidR="006F5F79">
        <w:rPr>
          <w:rFonts w:ascii="Arial" w:hAnsi="Arial" w:cs="Arial"/>
          <w:color w:val="auto"/>
          <w:sz w:val="24"/>
          <w:szCs w:val="24"/>
        </w:rPr>
        <w:t xml:space="preserve">, εξάλλου, </w:t>
      </w:r>
      <w:r w:rsidR="00E974B2">
        <w:rPr>
          <w:rFonts w:ascii="Arial" w:hAnsi="Arial" w:cs="Arial"/>
          <w:color w:val="auto"/>
          <w:sz w:val="24"/>
          <w:szCs w:val="24"/>
        </w:rPr>
        <w:t>να παραλειφθεί η ανάκτηση του</w:t>
      </w:r>
      <w:r w:rsidR="00887C08">
        <w:rPr>
          <w:rFonts w:ascii="Arial" w:hAnsi="Arial" w:cs="Arial"/>
          <w:color w:val="auto"/>
          <w:sz w:val="24"/>
          <w:szCs w:val="24"/>
        </w:rPr>
        <w:t xml:space="preserve"> </w:t>
      </w:r>
      <w:r w:rsidR="00E974B2">
        <w:rPr>
          <w:rFonts w:ascii="Arial" w:hAnsi="Arial" w:cs="Arial"/>
          <w:color w:val="auto"/>
          <w:sz w:val="24"/>
          <w:szCs w:val="24"/>
        </w:rPr>
        <w:t>διεθνούς κύρους της χώρας</w:t>
      </w:r>
      <w:r w:rsidR="00155649">
        <w:rPr>
          <w:rFonts w:ascii="Arial" w:hAnsi="Arial" w:cs="Arial"/>
          <w:color w:val="auto"/>
          <w:sz w:val="24"/>
          <w:szCs w:val="24"/>
        </w:rPr>
        <w:t xml:space="preserve"> που έχει χαθεί </w:t>
      </w:r>
      <w:r w:rsidR="00385EEA">
        <w:rPr>
          <w:rFonts w:ascii="Arial" w:hAnsi="Arial" w:cs="Arial"/>
          <w:color w:val="auto"/>
          <w:sz w:val="24"/>
          <w:szCs w:val="24"/>
        </w:rPr>
        <w:t xml:space="preserve">εξ αιτίας των τραγικών επιλογών </w:t>
      </w:r>
      <w:r w:rsidR="00155649">
        <w:rPr>
          <w:rFonts w:ascii="Arial" w:hAnsi="Arial" w:cs="Arial"/>
          <w:color w:val="auto"/>
          <w:sz w:val="24"/>
          <w:szCs w:val="24"/>
        </w:rPr>
        <w:t>της κυβέρνησης Μητσοτάκη στην ουκρανική κρίση</w:t>
      </w:r>
      <w:r w:rsidR="002A600C">
        <w:rPr>
          <w:rFonts w:ascii="Arial" w:hAnsi="Arial" w:cs="Arial"/>
          <w:color w:val="auto"/>
          <w:sz w:val="24"/>
          <w:szCs w:val="24"/>
        </w:rPr>
        <w:t xml:space="preserve"> -μεταξύ άλλων</w:t>
      </w:r>
      <w:r w:rsidR="0033687F">
        <w:rPr>
          <w:rFonts w:ascii="Arial" w:hAnsi="Arial" w:cs="Arial"/>
          <w:color w:val="auto"/>
          <w:sz w:val="24"/>
          <w:szCs w:val="24"/>
        </w:rPr>
        <w:t xml:space="preserve">. </w:t>
      </w:r>
      <w:r w:rsidR="00B215A8">
        <w:rPr>
          <w:rFonts w:ascii="Arial" w:hAnsi="Arial" w:cs="Arial"/>
          <w:color w:val="auto"/>
          <w:sz w:val="24"/>
          <w:szCs w:val="24"/>
        </w:rPr>
        <w:t xml:space="preserve">Για αυτό απαιτείται </w:t>
      </w:r>
      <w:r w:rsidR="008C22C7">
        <w:rPr>
          <w:rFonts w:ascii="Arial" w:hAnsi="Arial" w:cs="Arial"/>
          <w:color w:val="auto"/>
          <w:sz w:val="24"/>
          <w:szCs w:val="24"/>
        </w:rPr>
        <w:t xml:space="preserve">μια πολυδιάστατη και αυτόνομη </w:t>
      </w:r>
      <w:r w:rsidR="00937D8F">
        <w:rPr>
          <w:rFonts w:ascii="Arial" w:hAnsi="Arial" w:cs="Arial"/>
          <w:color w:val="auto"/>
          <w:sz w:val="24"/>
          <w:szCs w:val="24"/>
        </w:rPr>
        <w:t xml:space="preserve">διπλωματία </w:t>
      </w:r>
      <w:r w:rsidR="006272FC">
        <w:rPr>
          <w:rFonts w:ascii="Arial" w:hAnsi="Arial" w:cs="Arial"/>
          <w:color w:val="auto"/>
          <w:sz w:val="24"/>
          <w:szCs w:val="24"/>
        </w:rPr>
        <w:t xml:space="preserve">ειρήνης και συνεργασίας στην περιοχή μας. </w:t>
      </w:r>
    </w:p>
    <w:p w14:paraId="457516CA" w14:textId="444F47D6" w:rsidR="00AB49B1" w:rsidRDefault="003332C5" w:rsidP="00AF0FDD">
      <w:pPr>
        <w:spacing w:before="240" w:after="0" w:line="360" w:lineRule="auto"/>
        <w:jc w:val="both"/>
        <w:rPr>
          <w:rFonts w:ascii="Arial" w:hAnsi="Arial" w:cs="Arial"/>
          <w:color w:val="auto"/>
          <w:sz w:val="24"/>
          <w:szCs w:val="24"/>
        </w:rPr>
      </w:pPr>
      <w:r>
        <w:rPr>
          <w:rFonts w:ascii="Arial" w:hAnsi="Arial" w:cs="Arial"/>
          <w:color w:val="auto"/>
          <w:sz w:val="24"/>
          <w:szCs w:val="24"/>
        </w:rPr>
        <w:t xml:space="preserve">Με </w:t>
      </w:r>
      <w:r w:rsidR="00AF0FDD">
        <w:rPr>
          <w:rFonts w:ascii="Arial" w:hAnsi="Arial" w:cs="Arial"/>
          <w:color w:val="auto"/>
          <w:sz w:val="24"/>
          <w:szCs w:val="24"/>
        </w:rPr>
        <w:t xml:space="preserve">άλλα λόγια, </w:t>
      </w:r>
      <w:r>
        <w:rPr>
          <w:rFonts w:ascii="Arial" w:hAnsi="Arial" w:cs="Arial"/>
          <w:color w:val="auto"/>
          <w:sz w:val="24"/>
          <w:szCs w:val="24"/>
        </w:rPr>
        <w:t xml:space="preserve">μιλάμε για </w:t>
      </w:r>
      <w:r w:rsidR="00AF0FDD">
        <w:rPr>
          <w:rFonts w:ascii="Arial" w:hAnsi="Arial" w:cs="Arial"/>
          <w:color w:val="auto"/>
          <w:sz w:val="24"/>
          <w:szCs w:val="24"/>
        </w:rPr>
        <w:t xml:space="preserve">μια </w:t>
      </w:r>
      <w:r w:rsidR="00B357AA">
        <w:rPr>
          <w:rFonts w:ascii="Arial" w:hAnsi="Arial" w:cs="Arial"/>
          <w:color w:val="auto"/>
          <w:sz w:val="24"/>
          <w:szCs w:val="24"/>
        </w:rPr>
        <w:t xml:space="preserve">συνολική </w:t>
      </w:r>
      <w:r w:rsidR="00AF0FDD">
        <w:rPr>
          <w:rFonts w:ascii="Arial" w:hAnsi="Arial" w:cs="Arial"/>
          <w:color w:val="auto"/>
          <w:sz w:val="24"/>
          <w:szCs w:val="24"/>
        </w:rPr>
        <w:t>πολιτική συνεργασία αρχών, θέσεων και δράσης</w:t>
      </w:r>
      <w:r w:rsidR="00EF6EE4">
        <w:rPr>
          <w:rFonts w:ascii="Arial" w:hAnsi="Arial" w:cs="Arial"/>
          <w:color w:val="auto"/>
          <w:sz w:val="24"/>
          <w:szCs w:val="24"/>
        </w:rPr>
        <w:t xml:space="preserve"> που θα οικοδομηθεί </w:t>
      </w:r>
      <w:r w:rsidR="00CD6863">
        <w:rPr>
          <w:rFonts w:ascii="Arial" w:hAnsi="Arial" w:cs="Arial"/>
          <w:color w:val="auto"/>
          <w:sz w:val="24"/>
          <w:szCs w:val="24"/>
        </w:rPr>
        <w:t xml:space="preserve">με βάση το γεγονός ότι τα συμφέρονται των εργαζομένων και των λαϊκών στρωμάτων ανάγονται σε </w:t>
      </w:r>
      <w:r w:rsidR="00E974B2">
        <w:rPr>
          <w:rFonts w:ascii="Arial" w:hAnsi="Arial" w:cs="Arial"/>
          <w:color w:val="auto"/>
          <w:sz w:val="24"/>
          <w:szCs w:val="24"/>
        </w:rPr>
        <w:t xml:space="preserve">εθνικά συμφέρονται. </w:t>
      </w:r>
      <w:r w:rsidR="00AF0FDD">
        <w:rPr>
          <w:rFonts w:ascii="Arial" w:hAnsi="Arial" w:cs="Arial"/>
          <w:color w:val="auto"/>
          <w:sz w:val="24"/>
          <w:szCs w:val="24"/>
        </w:rPr>
        <w:t>Ούτε αυτό, όμως, αρκεί για να μακροημερεύσει και να είναι επιτυχής στην αποστολή της.</w:t>
      </w:r>
      <w:r w:rsidR="00052A1E">
        <w:rPr>
          <w:rFonts w:ascii="Arial" w:hAnsi="Arial" w:cs="Arial"/>
          <w:color w:val="auto"/>
          <w:sz w:val="24"/>
          <w:szCs w:val="24"/>
        </w:rPr>
        <w:t xml:space="preserve"> Οποιαδήποτε πολιτική συνεργασία, είτε σε κυβερνητικό επίπεδο</w:t>
      </w:r>
      <w:r w:rsidR="00AB49B1" w:rsidRPr="00AB49B1">
        <w:rPr>
          <w:rFonts w:ascii="Arial" w:hAnsi="Arial" w:cs="Arial"/>
          <w:color w:val="auto"/>
          <w:sz w:val="24"/>
          <w:szCs w:val="24"/>
        </w:rPr>
        <w:t>,</w:t>
      </w:r>
      <w:r w:rsidR="00052A1E">
        <w:rPr>
          <w:rFonts w:ascii="Arial" w:hAnsi="Arial" w:cs="Arial"/>
          <w:color w:val="auto"/>
          <w:sz w:val="24"/>
          <w:szCs w:val="24"/>
        </w:rPr>
        <w:t xml:space="preserve"> είτε σε επίπεδο κοινοβουλευτικής στήριξης ή έστω ανοχής, είναι αναγκαίο να βασίζεται και να στηρίζεται από μια πλατιά κοινωνική συμμαχία. Ποιους εκπροσωπεί, για ποιους εργάζεται και ποιων τα συμφέροντα θέλει να</w:t>
      </w:r>
      <w:r w:rsidR="002C5EBC" w:rsidRPr="002C5EBC">
        <w:rPr>
          <w:rFonts w:ascii="Arial" w:hAnsi="Arial" w:cs="Arial"/>
          <w:color w:val="auto"/>
          <w:sz w:val="24"/>
          <w:szCs w:val="24"/>
        </w:rPr>
        <w:t xml:space="preserve"> </w:t>
      </w:r>
      <w:r w:rsidR="002C5EBC" w:rsidRPr="00471192">
        <w:rPr>
          <w:rFonts w:ascii="Arial" w:hAnsi="Arial" w:cs="Arial"/>
          <w:color w:val="auto"/>
          <w:sz w:val="24"/>
          <w:szCs w:val="24"/>
        </w:rPr>
        <w:t>εκφράσει, δίνοντας λύση στα ζητήματα που τους απασχολούν και λειτουργώντας ως πολιτικό - ιδεολογικό όχημα για την επίτευξη των στόχων τους</w:t>
      </w:r>
      <w:r w:rsidR="00052A1E">
        <w:rPr>
          <w:rFonts w:ascii="Arial" w:hAnsi="Arial" w:cs="Arial"/>
          <w:color w:val="auto"/>
          <w:sz w:val="24"/>
          <w:szCs w:val="24"/>
        </w:rPr>
        <w:t xml:space="preserve">. </w:t>
      </w:r>
    </w:p>
    <w:p w14:paraId="4F257F84" w14:textId="163B6A99" w:rsidR="00471192" w:rsidRDefault="00052A1E" w:rsidP="00AF0FDD">
      <w:pPr>
        <w:spacing w:before="240" w:after="0" w:line="360" w:lineRule="auto"/>
        <w:jc w:val="both"/>
        <w:rPr>
          <w:rFonts w:ascii="Arial" w:hAnsi="Arial" w:cs="Arial"/>
          <w:color w:val="auto"/>
          <w:sz w:val="24"/>
          <w:szCs w:val="24"/>
        </w:rPr>
      </w:pPr>
      <w:r>
        <w:rPr>
          <w:rFonts w:ascii="Arial" w:hAnsi="Arial" w:cs="Arial"/>
          <w:color w:val="auto"/>
          <w:sz w:val="24"/>
          <w:szCs w:val="24"/>
        </w:rPr>
        <w:t xml:space="preserve">Όταν, λοιπόν, μιλάμε για την μεγάλη κοινωνική πλειοψηφία δεν το κάνουμε γενικά και αόριστα, αλλά αναφερόμαστε σε όλες οι κοινωνικές κατηγορίες που έχουν πληγεί περισσότερο από τις πολιτικές της ΝΔ του κ. Μητσοτάκη τα τελευταία χρόνια, αλλά και από τις </w:t>
      </w:r>
      <w:r w:rsidR="0064566F">
        <w:rPr>
          <w:rFonts w:ascii="Arial" w:hAnsi="Arial" w:cs="Arial"/>
          <w:color w:val="auto"/>
          <w:sz w:val="24"/>
          <w:szCs w:val="24"/>
        </w:rPr>
        <w:t>απανωτές</w:t>
      </w:r>
      <w:r>
        <w:rPr>
          <w:rFonts w:ascii="Arial" w:hAnsi="Arial" w:cs="Arial"/>
          <w:color w:val="auto"/>
          <w:sz w:val="24"/>
          <w:szCs w:val="24"/>
        </w:rPr>
        <w:t xml:space="preserve"> κρίσεις που έχουν πλήξει τη χώρα μας α</w:t>
      </w:r>
      <w:r w:rsidR="0064566F">
        <w:rPr>
          <w:rFonts w:ascii="Arial" w:hAnsi="Arial" w:cs="Arial"/>
          <w:color w:val="auto"/>
          <w:sz w:val="24"/>
          <w:szCs w:val="24"/>
        </w:rPr>
        <w:t>πό το 2008 και μετά και που τελικά είναι όλες εκφάνσεις της μίας βασικής κρίσης του ύστερου καπιταλισμού</w:t>
      </w:r>
      <w:r w:rsidR="00471192">
        <w:rPr>
          <w:rFonts w:ascii="Arial" w:hAnsi="Arial" w:cs="Arial"/>
          <w:color w:val="auto"/>
          <w:sz w:val="24"/>
          <w:szCs w:val="24"/>
        </w:rPr>
        <w:t xml:space="preserve">. </w:t>
      </w:r>
      <w:r w:rsidR="00A85C2E">
        <w:rPr>
          <w:rFonts w:ascii="Arial" w:hAnsi="Arial" w:cs="Arial"/>
          <w:color w:val="auto"/>
          <w:sz w:val="24"/>
          <w:szCs w:val="24"/>
        </w:rPr>
        <w:t>Π</w:t>
      </w:r>
      <w:r w:rsidR="00471192" w:rsidRPr="00471192">
        <w:rPr>
          <w:rFonts w:ascii="Arial" w:hAnsi="Arial" w:cs="Arial"/>
          <w:color w:val="auto"/>
          <w:sz w:val="24"/>
          <w:szCs w:val="24"/>
        </w:rPr>
        <w:t xml:space="preserve">ρώτα και κύρια </w:t>
      </w:r>
      <w:r w:rsidR="00822B3A">
        <w:rPr>
          <w:rFonts w:ascii="Arial" w:hAnsi="Arial" w:cs="Arial"/>
          <w:color w:val="auto"/>
          <w:sz w:val="24"/>
          <w:szCs w:val="24"/>
        </w:rPr>
        <w:t>στον</w:t>
      </w:r>
      <w:r w:rsidR="00471192" w:rsidRPr="00471192">
        <w:rPr>
          <w:rFonts w:ascii="Arial" w:hAnsi="Arial" w:cs="Arial"/>
          <w:color w:val="auto"/>
          <w:sz w:val="24"/>
          <w:szCs w:val="24"/>
        </w:rPr>
        <w:t xml:space="preserve"> κόσμο</w:t>
      </w:r>
      <w:r w:rsidR="00822B3A">
        <w:rPr>
          <w:rFonts w:ascii="Arial" w:hAnsi="Arial" w:cs="Arial"/>
          <w:color w:val="auto"/>
          <w:sz w:val="24"/>
          <w:szCs w:val="24"/>
        </w:rPr>
        <w:t xml:space="preserve"> </w:t>
      </w:r>
      <w:r w:rsidR="00471192" w:rsidRPr="00471192">
        <w:rPr>
          <w:rFonts w:ascii="Arial" w:hAnsi="Arial" w:cs="Arial"/>
          <w:color w:val="auto"/>
          <w:sz w:val="24"/>
          <w:szCs w:val="24"/>
        </w:rPr>
        <w:t xml:space="preserve">της εργασίας και </w:t>
      </w:r>
      <w:r w:rsidR="00822B3A">
        <w:rPr>
          <w:rFonts w:ascii="Arial" w:hAnsi="Arial" w:cs="Arial"/>
          <w:color w:val="auto"/>
          <w:sz w:val="24"/>
          <w:szCs w:val="24"/>
        </w:rPr>
        <w:t xml:space="preserve">στον </w:t>
      </w:r>
      <w:r w:rsidR="00471192" w:rsidRPr="00471192">
        <w:rPr>
          <w:rFonts w:ascii="Arial" w:hAnsi="Arial" w:cs="Arial"/>
          <w:color w:val="auto"/>
          <w:sz w:val="24"/>
          <w:szCs w:val="24"/>
        </w:rPr>
        <w:t>κόσμο</w:t>
      </w:r>
      <w:r w:rsidR="00822B3A">
        <w:rPr>
          <w:rFonts w:ascii="Arial" w:hAnsi="Arial" w:cs="Arial"/>
          <w:color w:val="auto"/>
          <w:sz w:val="24"/>
          <w:szCs w:val="24"/>
        </w:rPr>
        <w:t xml:space="preserve"> </w:t>
      </w:r>
      <w:r w:rsidR="00471192" w:rsidRPr="00471192">
        <w:rPr>
          <w:rFonts w:ascii="Arial" w:hAnsi="Arial" w:cs="Arial"/>
          <w:color w:val="auto"/>
          <w:sz w:val="24"/>
          <w:szCs w:val="24"/>
        </w:rPr>
        <w:t>της δημιουργίας και του πολιτισμού,</w:t>
      </w:r>
      <w:r w:rsidR="00822B3A">
        <w:rPr>
          <w:rFonts w:ascii="Arial" w:hAnsi="Arial" w:cs="Arial"/>
          <w:color w:val="auto"/>
          <w:sz w:val="24"/>
          <w:szCs w:val="24"/>
        </w:rPr>
        <w:t xml:space="preserve"> στις</w:t>
      </w:r>
      <w:r w:rsidR="00B768EE">
        <w:rPr>
          <w:rFonts w:ascii="Arial" w:hAnsi="Arial" w:cs="Arial"/>
          <w:color w:val="auto"/>
          <w:sz w:val="24"/>
          <w:szCs w:val="24"/>
        </w:rPr>
        <w:t xml:space="preserve"> παραγωγικές </w:t>
      </w:r>
      <w:r w:rsidR="00471192" w:rsidRPr="00471192">
        <w:rPr>
          <w:rFonts w:ascii="Arial" w:hAnsi="Arial" w:cs="Arial"/>
          <w:color w:val="auto"/>
          <w:sz w:val="24"/>
          <w:szCs w:val="24"/>
        </w:rPr>
        <w:t xml:space="preserve">και καινοτόμες δυνάμεις της οικονομίας, και </w:t>
      </w:r>
      <w:r w:rsidR="00822B3A">
        <w:rPr>
          <w:rFonts w:ascii="Arial" w:hAnsi="Arial" w:cs="Arial"/>
          <w:color w:val="auto"/>
          <w:sz w:val="24"/>
          <w:szCs w:val="24"/>
        </w:rPr>
        <w:t>σ</w:t>
      </w:r>
      <w:r w:rsidR="00471192" w:rsidRPr="00471192">
        <w:rPr>
          <w:rFonts w:ascii="Arial" w:hAnsi="Arial" w:cs="Arial"/>
          <w:color w:val="auto"/>
          <w:sz w:val="24"/>
          <w:szCs w:val="24"/>
        </w:rPr>
        <w:t>το επιστημονικό δυναμικό της χώρας. Θέλουμε να εκφράσουμε τις αγωνίες και τις προσδοκίες των δημοκρατικών και προοδευτικών πολιτών. Εργαζόμαστε, για τον σκοπό αυτό, μέσα από τις κομματικές μας δομές</w:t>
      </w:r>
      <w:r w:rsidR="00D63EB7">
        <w:rPr>
          <w:rFonts w:ascii="Arial" w:hAnsi="Arial" w:cs="Arial"/>
          <w:color w:val="auto"/>
          <w:sz w:val="24"/>
          <w:szCs w:val="24"/>
        </w:rPr>
        <w:t xml:space="preserve"> </w:t>
      </w:r>
      <w:r w:rsidR="00471192" w:rsidRPr="00471192">
        <w:rPr>
          <w:rFonts w:ascii="Arial" w:hAnsi="Arial" w:cs="Arial"/>
          <w:color w:val="auto"/>
          <w:sz w:val="24"/>
          <w:szCs w:val="24"/>
        </w:rPr>
        <w:t>και μέσα από τις κινηματικές δράσεις που υποστηρίζουμε.</w:t>
      </w:r>
      <w:r w:rsidR="00D63EB7">
        <w:rPr>
          <w:rFonts w:ascii="Arial" w:hAnsi="Arial" w:cs="Arial"/>
          <w:color w:val="auto"/>
          <w:sz w:val="24"/>
          <w:szCs w:val="24"/>
        </w:rPr>
        <w:t xml:space="preserve"> </w:t>
      </w:r>
      <w:r w:rsidR="00C326E2">
        <w:rPr>
          <w:rFonts w:ascii="Arial" w:hAnsi="Arial" w:cs="Arial"/>
          <w:color w:val="auto"/>
          <w:sz w:val="24"/>
          <w:szCs w:val="24"/>
        </w:rPr>
        <w:t>Συντασσόμαστε μ</w:t>
      </w:r>
      <w:r w:rsidR="00471192" w:rsidRPr="00471192">
        <w:rPr>
          <w:rFonts w:ascii="Arial" w:hAnsi="Arial" w:cs="Arial"/>
          <w:color w:val="auto"/>
          <w:sz w:val="24"/>
          <w:szCs w:val="24"/>
        </w:rPr>
        <w:t xml:space="preserve">ε τα ζωντανά, σύγχρονα κινήματα – ιδίως της νεολαίας. </w:t>
      </w:r>
    </w:p>
    <w:p w14:paraId="0CED2BF2" w14:textId="77777777" w:rsidR="00052A1E" w:rsidRDefault="0064566F" w:rsidP="00AF0FDD">
      <w:pPr>
        <w:spacing w:before="240" w:after="0" w:line="360" w:lineRule="auto"/>
        <w:jc w:val="both"/>
        <w:rPr>
          <w:rFonts w:ascii="Arial" w:hAnsi="Arial" w:cs="Arial"/>
          <w:color w:val="auto"/>
          <w:sz w:val="24"/>
          <w:szCs w:val="24"/>
        </w:rPr>
      </w:pPr>
      <w:r>
        <w:rPr>
          <w:rFonts w:ascii="Arial" w:hAnsi="Arial" w:cs="Arial"/>
          <w:color w:val="auto"/>
          <w:sz w:val="24"/>
          <w:szCs w:val="24"/>
        </w:rPr>
        <w:t>Τα μεγάλα προβλήματα της χώρας τώρα και στο μέλλον είναι προβλήματα θεσμικά, αλλά και προβλήματα ταξικά. Είναι προβλήματα που προκαλούνται αναπό</w:t>
      </w:r>
      <w:r w:rsidR="00AB2F61">
        <w:rPr>
          <w:rFonts w:ascii="Arial" w:hAnsi="Arial" w:cs="Arial"/>
          <w:color w:val="auto"/>
          <w:sz w:val="24"/>
          <w:szCs w:val="24"/>
        </w:rPr>
        <w:t xml:space="preserve">δραστα όταν κοινωνικές </w:t>
      </w:r>
      <w:r w:rsidR="00AB2F61">
        <w:rPr>
          <w:rFonts w:ascii="Arial" w:hAnsi="Arial" w:cs="Arial"/>
          <w:color w:val="auto"/>
          <w:sz w:val="24"/>
          <w:szCs w:val="24"/>
        </w:rPr>
        <w:lastRenderedPageBreak/>
        <w:t>μειοψηφίε</w:t>
      </w:r>
      <w:r>
        <w:rPr>
          <w:rFonts w:ascii="Arial" w:hAnsi="Arial" w:cs="Arial"/>
          <w:color w:val="auto"/>
          <w:sz w:val="24"/>
          <w:szCs w:val="24"/>
        </w:rPr>
        <w:t>ς με ολιγαρχικά χαρακτηριστικά επιβάλ</w:t>
      </w:r>
      <w:r w:rsidR="00AB2F61">
        <w:rPr>
          <w:rFonts w:ascii="Arial" w:hAnsi="Arial" w:cs="Arial"/>
          <w:color w:val="auto"/>
          <w:sz w:val="24"/>
          <w:szCs w:val="24"/>
        </w:rPr>
        <w:t>λ</w:t>
      </w:r>
      <w:r>
        <w:rPr>
          <w:rFonts w:ascii="Arial" w:hAnsi="Arial" w:cs="Arial"/>
          <w:color w:val="auto"/>
          <w:sz w:val="24"/>
          <w:szCs w:val="24"/>
        </w:rPr>
        <w:t xml:space="preserve">ουν τα δικά τους συμφέροντα πάνω στα συμφέροντα των πολλών με όχημα την κρατική εξουσία. Προβλήματα που είναι μεν τόσο παλιά όσο και οι πρώτες οργανωμένες πολιτικά κοινωνίες, αλλά σήμερα αναδύονται με νέα μορφή στο πλαίσιο του αυταρχικού νεοφιλελευθερισμού που είναι το δόγμα της κυβέρνησης Μητσοτάκη. </w:t>
      </w:r>
    </w:p>
    <w:p w14:paraId="01BB8EAD" w14:textId="296A0124" w:rsidR="00AF0FDD" w:rsidRPr="00AF0FDD" w:rsidRDefault="00AF0FDD" w:rsidP="00AF0FDD">
      <w:pPr>
        <w:spacing w:before="240" w:after="0" w:line="360" w:lineRule="auto"/>
        <w:jc w:val="both"/>
        <w:rPr>
          <w:rFonts w:ascii="Arial" w:hAnsi="Arial" w:cs="Arial"/>
          <w:color w:val="auto"/>
          <w:sz w:val="24"/>
          <w:szCs w:val="24"/>
        </w:rPr>
      </w:pPr>
      <w:r>
        <w:rPr>
          <w:rFonts w:ascii="Arial" w:hAnsi="Arial" w:cs="Arial"/>
          <w:color w:val="auto"/>
          <w:sz w:val="24"/>
          <w:szCs w:val="24"/>
        </w:rPr>
        <w:t>Αυτή είναι, λοιπόν, η μεγάλη πρόκληση για τον ΣΥΡΙΖΑ-ΠΣ</w:t>
      </w:r>
      <w:r w:rsidRPr="00AF0FDD">
        <w:rPr>
          <w:rFonts w:ascii="Arial" w:hAnsi="Arial" w:cs="Arial"/>
          <w:color w:val="auto"/>
          <w:sz w:val="24"/>
          <w:szCs w:val="24"/>
        </w:rPr>
        <w:t xml:space="preserve">: </w:t>
      </w:r>
      <w:r>
        <w:rPr>
          <w:rFonts w:ascii="Arial" w:hAnsi="Arial" w:cs="Arial"/>
          <w:color w:val="auto"/>
          <w:sz w:val="24"/>
          <w:szCs w:val="24"/>
        </w:rPr>
        <w:t>να εμπεδωθεί στη λαϊκή συνείδηση ως εκείνος ο πολιτικός φορέας που έχει την τόλμη και τη γνώση να λειτουργήσει ως π</w:t>
      </w:r>
      <w:r w:rsidR="00B768EE">
        <w:rPr>
          <w:rFonts w:ascii="Arial" w:hAnsi="Arial" w:cs="Arial"/>
          <w:color w:val="auto"/>
          <w:sz w:val="24"/>
          <w:szCs w:val="24"/>
        </w:rPr>
        <w:t xml:space="preserve">ολιτικός εκφραστής όχι μόνο </w:t>
      </w:r>
      <w:r>
        <w:rPr>
          <w:rFonts w:ascii="Arial" w:hAnsi="Arial" w:cs="Arial"/>
          <w:color w:val="auto"/>
          <w:sz w:val="24"/>
          <w:szCs w:val="24"/>
        </w:rPr>
        <w:t>της οργής, αλλά και των προσδοκιών των πολιτών</w:t>
      </w:r>
      <w:r w:rsidR="005C4589">
        <w:rPr>
          <w:rFonts w:ascii="Arial" w:hAnsi="Arial" w:cs="Arial"/>
          <w:color w:val="auto"/>
          <w:sz w:val="24"/>
          <w:szCs w:val="24"/>
        </w:rPr>
        <w:t xml:space="preserve"> που μετά από σχεδόν τρία χρόνια καταστροφικής νεοφιλελεύθερης διακυβέρνησης βρίσκονται στα πρόθυρα της απόγνωσης</w:t>
      </w:r>
      <w:r>
        <w:rPr>
          <w:rFonts w:ascii="Arial" w:hAnsi="Arial" w:cs="Arial"/>
          <w:color w:val="auto"/>
          <w:sz w:val="24"/>
          <w:szCs w:val="24"/>
        </w:rPr>
        <w:t>. Όχι μόνο ως δικλίδα εκτόνωσης, αλλά ως όχημα αληθινής και ριζοσπαστικής ανανέωσης και αλλαγής στους πολιτικούς, οικονομικούς και κοινωνικούς συσχετισμούς στη χώρα</w:t>
      </w:r>
      <w:r w:rsidR="005C4589">
        <w:rPr>
          <w:rFonts w:ascii="Arial" w:hAnsi="Arial" w:cs="Arial"/>
          <w:color w:val="auto"/>
          <w:sz w:val="24"/>
          <w:szCs w:val="24"/>
        </w:rPr>
        <w:t xml:space="preserve">. </w:t>
      </w:r>
    </w:p>
    <w:sectPr w:rsidR="00AF0FDD" w:rsidRPr="00AF0FDD" w:rsidSect="0064566F">
      <w:headerReference w:type="default" r:id="rId8"/>
      <w:footerReference w:type="default" r:id="rId9"/>
      <w:pgSz w:w="11900" w:h="16840"/>
      <w:pgMar w:top="1440" w:right="1080" w:bottom="1440" w:left="1080" w:header="708" w:footer="70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87CE12" w14:textId="77777777" w:rsidR="00A31CA3" w:rsidRDefault="00A31CA3">
      <w:pPr>
        <w:spacing w:after="0" w:line="240" w:lineRule="auto"/>
      </w:pPr>
      <w:r>
        <w:separator/>
      </w:r>
    </w:p>
  </w:endnote>
  <w:endnote w:type="continuationSeparator" w:id="0">
    <w:p w14:paraId="3743004B" w14:textId="77777777" w:rsidR="00A31CA3" w:rsidRDefault="00A31CA3">
      <w:pPr>
        <w:spacing w:after="0" w:line="240" w:lineRule="auto"/>
      </w:pPr>
      <w:r>
        <w:continuationSeparator/>
      </w:r>
    </w:p>
  </w:endnote>
  <w:endnote w:id="1">
    <w:p w14:paraId="4EFAE9E6" w14:textId="4D540D21" w:rsidR="004A1A03" w:rsidRPr="004A1A03" w:rsidRDefault="004A1A03">
      <w:pPr>
        <w:pStyle w:val="a6"/>
        <w:rPr>
          <w:rFonts w:ascii="Arial" w:hAnsi="Arial" w:cs="Arial"/>
        </w:rPr>
      </w:pPr>
      <w:r w:rsidRPr="004A1A03">
        <w:rPr>
          <w:rStyle w:val="a7"/>
          <w:rFonts w:ascii="Arial" w:hAnsi="Arial" w:cs="Arial"/>
        </w:rPr>
        <w:endnoteRef/>
      </w:r>
      <w:r w:rsidRPr="004A1A03">
        <w:rPr>
          <w:rFonts w:ascii="Arial" w:hAnsi="Arial" w:cs="Arial"/>
        </w:rPr>
        <w:t xml:space="preserve"> </w:t>
      </w:r>
      <w:r>
        <w:rPr>
          <w:rFonts w:ascii="Arial" w:hAnsi="Arial" w:cs="Arial"/>
        </w:rPr>
        <w:t>Του Δημήτρη Βίτσα, Αντιπροέδρου της Βουλής, βουλευτή ΣΥΡΙΖΑ-ΠΣ Δυτικής Αθήνας</w:t>
      </w:r>
      <w:bookmarkStart w:id="0" w:name="_GoBack"/>
      <w:bookmarkEnd w:id="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Helvetica Neue">
    <w:altName w:val="Times New Roman"/>
    <w:charset w:val="00"/>
    <w:family w:val="roman"/>
    <w:pitch w:val="default"/>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6C0224" w14:textId="77777777" w:rsidR="0000503E" w:rsidRDefault="0000503E">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F69110" w14:textId="77777777" w:rsidR="00A31CA3" w:rsidRDefault="00A31CA3">
      <w:pPr>
        <w:spacing w:after="0" w:line="240" w:lineRule="auto"/>
      </w:pPr>
      <w:r>
        <w:separator/>
      </w:r>
    </w:p>
  </w:footnote>
  <w:footnote w:type="continuationSeparator" w:id="0">
    <w:p w14:paraId="47F5EE94" w14:textId="77777777" w:rsidR="00A31CA3" w:rsidRDefault="00A31C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973E1D" w14:textId="77777777" w:rsidR="0000503E" w:rsidRDefault="0000503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D286F"/>
    <w:multiLevelType w:val="hybridMultilevel"/>
    <w:tmpl w:val="08867E4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B5B3562"/>
    <w:multiLevelType w:val="hybridMultilevel"/>
    <w:tmpl w:val="D22A2F80"/>
    <w:numStyleLink w:val="3"/>
  </w:abstractNum>
  <w:abstractNum w:abstractNumId="2" w15:restartNumberingAfterBreak="0">
    <w:nsid w:val="22B3552B"/>
    <w:multiLevelType w:val="hybridMultilevel"/>
    <w:tmpl w:val="5400D40C"/>
    <w:styleLink w:val="1"/>
    <w:lvl w:ilvl="0" w:tplc="83B2B476">
      <w:start w:val="1"/>
      <w:numFmt w:val="bullet"/>
      <w:lvlText w:val="·"/>
      <w:lvlJc w:val="left"/>
      <w:pPr>
        <w:tabs>
          <w:tab w:val="num" w:pos="567"/>
        </w:tabs>
        <w:ind w:left="283" w:firstLine="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5FC2D34">
      <w:start w:val="1"/>
      <w:numFmt w:val="bullet"/>
      <w:lvlText w:val="o"/>
      <w:lvlJc w:val="left"/>
      <w:pPr>
        <w:tabs>
          <w:tab w:val="left" w:pos="567"/>
          <w:tab w:val="num" w:pos="1004"/>
        </w:tabs>
        <w:ind w:left="720" w:firstLine="1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6A0FA88">
      <w:start w:val="1"/>
      <w:numFmt w:val="bullet"/>
      <w:lvlText w:val="▪"/>
      <w:lvlJc w:val="left"/>
      <w:pPr>
        <w:tabs>
          <w:tab w:val="left" w:pos="567"/>
          <w:tab w:val="num" w:pos="1724"/>
        </w:tabs>
        <w:ind w:left="1440" w:firstLine="1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2126A8C">
      <w:start w:val="1"/>
      <w:numFmt w:val="bullet"/>
      <w:lvlText w:val="·"/>
      <w:lvlJc w:val="left"/>
      <w:pPr>
        <w:tabs>
          <w:tab w:val="left" w:pos="567"/>
          <w:tab w:val="num" w:pos="2444"/>
        </w:tabs>
        <w:ind w:left="2160" w:firstLine="1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0445534">
      <w:start w:val="1"/>
      <w:numFmt w:val="bullet"/>
      <w:lvlText w:val="o"/>
      <w:lvlJc w:val="left"/>
      <w:pPr>
        <w:tabs>
          <w:tab w:val="left" w:pos="567"/>
          <w:tab w:val="num" w:pos="3164"/>
        </w:tabs>
        <w:ind w:left="2880" w:firstLine="1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42C0AFA">
      <w:start w:val="1"/>
      <w:numFmt w:val="bullet"/>
      <w:lvlText w:val="▪"/>
      <w:lvlJc w:val="left"/>
      <w:pPr>
        <w:tabs>
          <w:tab w:val="left" w:pos="567"/>
          <w:tab w:val="num" w:pos="3884"/>
        </w:tabs>
        <w:ind w:left="3600" w:firstLine="1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B44341E">
      <w:start w:val="1"/>
      <w:numFmt w:val="bullet"/>
      <w:lvlText w:val="·"/>
      <w:lvlJc w:val="left"/>
      <w:pPr>
        <w:tabs>
          <w:tab w:val="left" w:pos="567"/>
          <w:tab w:val="num" w:pos="4604"/>
        </w:tabs>
        <w:ind w:left="4320" w:firstLine="1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6BA3288">
      <w:start w:val="1"/>
      <w:numFmt w:val="bullet"/>
      <w:lvlText w:val="o"/>
      <w:lvlJc w:val="left"/>
      <w:pPr>
        <w:tabs>
          <w:tab w:val="left" w:pos="567"/>
          <w:tab w:val="num" w:pos="5324"/>
        </w:tabs>
        <w:ind w:left="5040" w:firstLine="1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C0ED264">
      <w:start w:val="1"/>
      <w:numFmt w:val="bullet"/>
      <w:lvlText w:val="▪"/>
      <w:lvlJc w:val="left"/>
      <w:pPr>
        <w:tabs>
          <w:tab w:val="left" w:pos="567"/>
          <w:tab w:val="num" w:pos="6044"/>
        </w:tabs>
        <w:ind w:left="5760" w:firstLine="1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8151A02"/>
    <w:multiLevelType w:val="hybridMultilevel"/>
    <w:tmpl w:val="D22A2F80"/>
    <w:styleLink w:val="3"/>
    <w:lvl w:ilvl="0" w:tplc="B3DA577E">
      <w:start w:val="1"/>
      <w:numFmt w:val="bullet"/>
      <w:lvlText w:val="·"/>
      <w:lvlJc w:val="left"/>
      <w:pPr>
        <w:tabs>
          <w:tab w:val="num" w:pos="567"/>
        </w:tabs>
        <w:ind w:left="283" w:firstLine="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4E24142">
      <w:start w:val="1"/>
      <w:numFmt w:val="bullet"/>
      <w:lvlText w:val="o"/>
      <w:lvlJc w:val="left"/>
      <w:pPr>
        <w:tabs>
          <w:tab w:val="left" w:pos="567"/>
          <w:tab w:val="num" w:pos="1004"/>
        </w:tabs>
        <w:ind w:left="720" w:firstLine="1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1847248">
      <w:start w:val="1"/>
      <w:numFmt w:val="bullet"/>
      <w:lvlText w:val="▪"/>
      <w:lvlJc w:val="left"/>
      <w:pPr>
        <w:tabs>
          <w:tab w:val="left" w:pos="567"/>
          <w:tab w:val="num" w:pos="1724"/>
        </w:tabs>
        <w:ind w:left="1440" w:firstLine="1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828ACBC">
      <w:start w:val="1"/>
      <w:numFmt w:val="bullet"/>
      <w:lvlText w:val="·"/>
      <w:lvlJc w:val="left"/>
      <w:pPr>
        <w:tabs>
          <w:tab w:val="left" w:pos="567"/>
          <w:tab w:val="num" w:pos="2444"/>
        </w:tabs>
        <w:ind w:left="2160" w:firstLine="1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DB02930">
      <w:start w:val="1"/>
      <w:numFmt w:val="bullet"/>
      <w:lvlText w:val="o"/>
      <w:lvlJc w:val="left"/>
      <w:pPr>
        <w:tabs>
          <w:tab w:val="left" w:pos="567"/>
          <w:tab w:val="num" w:pos="3164"/>
        </w:tabs>
        <w:ind w:left="2880" w:firstLine="1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710B988">
      <w:start w:val="1"/>
      <w:numFmt w:val="bullet"/>
      <w:lvlText w:val="▪"/>
      <w:lvlJc w:val="left"/>
      <w:pPr>
        <w:tabs>
          <w:tab w:val="left" w:pos="567"/>
          <w:tab w:val="num" w:pos="3884"/>
        </w:tabs>
        <w:ind w:left="3600" w:firstLine="1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D46F0C8">
      <w:start w:val="1"/>
      <w:numFmt w:val="bullet"/>
      <w:lvlText w:val="·"/>
      <w:lvlJc w:val="left"/>
      <w:pPr>
        <w:tabs>
          <w:tab w:val="left" w:pos="567"/>
          <w:tab w:val="num" w:pos="4604"/>
        </w:tabs>
        <w:ind w:left="4320" w:firstLine="1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30AE076">
      <w:start w:val="1"/>
      <w:numFmt w:val="bullet"/>
      <w:lvlText w:val="o"/>
      <w:lvlJc w:val="left"/>
      <w:pPr>
        <w:tabs>
          <w:tab w:val="left" w:pos="567"/>
          <w:tab w:val="num" w:pos="5324"/>
        </w:tabs>
        <w:ind w:left="5040" w:firstLine="1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65A6C40">
      <w:start w:val="1"/>
      <w:numFmt w:val="bullet"/>
      <w:lvlText w:val="▪"/>
      <w:lvlJc w:val="left"/>
      <w:pPr>
        <w:tabs>
          <w:tab w:val="left" w:pos="567"/>
          <w:tab w:val="num" w:pos="6044"/>
        </w:tabs>
        <w:ind w:left="5760" w:firstLine="1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4F4978E5"/>
    <w:multiLevelType w:val="hybridMultilevel"/>
    <w:tmpl w:val="82E89F9C"/>
    <w:styleLink w:val="2"/>
    <w:lvl w:ilvl="0" w:tplc="C1AC6586">
      <w:start w:val="1"/>
      <w:numFmt w:val="bullet"/>
      <w:lvlText w:val="·"/>
      <w:lvlJc w:val="left"/>
      <w:pPr>
        <w:tabs>
          <w:tab w:val="num" w:pos="567"/>
        </w:tabs>
        <w:ind w:left="283" w:firstLine="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382A54A">
      <w:start w:val="1"/>
      <w:numFmt w:val="bullet"/>
      <w:lvlText w:val="✓"/>
      <w:lvlJc w:val="left"/>
      <w:pPr>
        <w:tabs>
          <w:tab w:val="left" w:pos="567"/>
          <w:tab w:val="num" w:pos="1004"/>
        </w:tabs>
        <w:ind w:left="720" w:firstLine="1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55A2F36">
      <w:start w:val="1"/>
      <w:numFmt w:val="bullet"/>
      <w:lvlText w:val="▪"/>
      <w:lvlJc w:val="left"/>
      <w:pPr>
        <w:tabs>
          <w:tab w:val="left" w:pos="567"/>
          <w:tab w:val="num" w:pos="1724"/>
        </w:tabs>
        <w:ind w:left="1440" w:firstLine="1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DA0906E">
      <w:start w:val="1"/>
      <w:numFmt w:val="bullet"/>
      <w:lvlText w:val="·"/>
      <w:lvlJc w:val="left"/>
      <w:pPr>
        <w:tabs>
          <w:tab w:val="left" w:pos="567"/>
          <w:tab w:val="num" w:pos="2444"/>
        </w:tabs>
        <w:ind w:left="2160" w:firstLine="1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534873C">
      <w:start w:val="1"/>
      <w:numFmt w:val="bullet"/>
      <w:lvlText w:val="o"/>
      <w:lvlJc w:val="left"/>
      <w:pPr>
        <w:tabs>
          <w:tab w:val="left" w:pos="567"/>
          <w:tab w:val="num" w:pos="3164"/>
        </w:tabs>
        <w:ind w:left="2880" w:firstLine="1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3C2FA1E">
      <w:start w:val="1"/>
      <w:numFmt w:val="bullet"/>
      <w:lvlText w:val="▪"/>
      <w:lvlJc w:val="left"/>
      <w:pPr>
        <w:tabs>
          <w:tab w:val="left" w:pos="567"/>
          <w:tab w:val="num" w:pos="3884"/>
        </w:tabs>
        <w:ind w:left="3600" w:firstLine="1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42E9370">
      <w:start w:val="1"/>
      <w:numFmt w:val="bullet"/>
      <w:lvlText w:val="·"/>
      <w:lvlJc w:val="left"/>
      <w:pPr>
        <w:tabs>
          <w:tab w:val="left" w:pos="567"/>
          <w:tab w:val="num" w:pos="4604"/>
        </w:tabs>
        <w:ind w:left="4320" w:firstLine="1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360F2B0">
      <w:start w:val="1"/>
      <w:numFmt w:val="bullet"/>
      <w:lvlText w:val="o"/>
      <w:lvlJc w:val="left"/>
      <w:pPr>
        <w:tabs>
          <w:tab w:val="left" w:pos="567"/>
          <w:tab w:val="num" w:pos="5324"/>
        </w:tabs>
        <w:ind w:left="5040" w:firstLine="1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B5C8300">
      <w:start w:val="1"/>
      <w:numFmt w:val="bullet"/>
      <w:lvlText w:val="▪"/>
      <w:lvlJc w:val="left"/>
      <w:pPr>
        <w:tabs>
          <w:tab w:val="left" w:pos="567"/>
          <w:tab w:val="num" w:pos="6044"/>
        </w:tabs>
        <w:ind w:left="5760" w:firstLine="1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6F734F59"/>
    <w:multiLevelType w:val="hybridMultilevel"/>
    <w:tmpl w:val="82E89F9C"/>
    <w:numStyleLink w:val="2"/>
  </w:abstractNum>
  <w:abstractNum w:abstractNumId="6" w15:restartNumberingAfterBreak="0">
    <w:nsid w:val="7ACB06F3"/>
    <w:multiLevelType w:val="hybridMultilevel"/>
    <w:tmpl w:val="5400D40C"/>
    <w:numStyleLink w:val="1"/>
  </w:abstractNum>
  <w:num w:numId="1">
    <w:abstractNumId w:val="2"/>
  </w:num>
  <w:num w:numId="2">
    <w:abstractNumId w:val="6"/>
  </w:num>
  <w:num w:numId="3">
    <w:abstractNumId w:val="4"/>
  </w:num>
  <w:num w:numId="4">
    <w:abstractNumId w:val="5"/>
  </w:num>
  <w:num w:numId="5">
    <w:abstractNumId w:val="5"/>
    <w:lvlOverride w:ilvl="0">
      <w:lvl w:ilvl="0" w:tplc="00204D9A">
        <w:start w:val="1"/>
        <w:numFmt w:val="bullet"/>
        <w:lvlText w:val="·"/>
        <w:lvlJc w:val="left"/>
        <w:pPr>
          <w:tabs>
            <w:tab w:val="num" w:pos="567"/>
          </w:tabs>
          <w:ind w:left="283" w:firstLine="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32E9B5C">
        <w:start w:val="1"/>
        <w:numFmt w:val="bullet"/>
        <w:lvlText w:val="✓"/>
        <w:lvlJc w:val="left"/>
        <w:pPr>
          <w:tabs>
            <w:tab w:val="left" w:pos="567"/>
            <w:tab w:val="num" w:pos="1004"/>
          </w:tabs>
          <w:ind w:left="720" w:firstLine="1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5EAAB54">
        <w:start w:val="1"/>
        <w:numFmt w:val="bullet"/>
        <w:lvlText w:val="▪"/>
        <w:lvlJc w:val="left"/>
        <w:pPr>
          <w:tabs>
            <w:tab w:val="left" w:pos="567"/>
            <w:tab w:val="num" w:pos="1724"/>
          </w:tabs>
          <w:ind w:left="1440" w:firstLine="1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18CC2CE">
        <w:start w:val="1"/>
        <w:numFmt w:val="bullet"/>
        <w:lvlText w:val="·"/>
        <w:lvlJc w:val="left"/>
        <w:pPr>
          <w:tabs>
            <w:tab w:val="left" w:pos="567"/>
            <w:tab w:val="num" w:pos="2444"/>
          </w:tabs>
          <w:ind w:left="2160" w:firstLine="1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FDC9938">
        <w:start w:val="1"/>
        <w:numFmt w:val="bullet"/>
        <w:lvlText w:val="o"/>
        <w:lvlJc w:val="left"/>
        <w:pPr>
          <w:tabs>
            <w:tab w:val="left" w:pos="567"/>
            <w:tab w:val="num" w:pos="3164"/>
          </w:tabs>
          <w:ind w:left="2880" w:firstLine="1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B9075FC">
        <w:start w:val="1"/>
        <w:numFmt w:val="bullet"/>
        <w:lvlText w:val="▪"/>
        <w:lvlJc w:val="left"/>
        <w:pPr>
          <w:tabs>
            <w:tab w:val="left" w:pos="567"/>
            <w:tab w:val="num" w:pos="3884"/>
          </w:tabs>
          <w:ind w:left="3600" w:firstLine="1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5EA5C88">
        <w:start w:val="1"/>
        <w:numFmt w:val="bullet"/>
        <w:lvlText w:val="·"/>
        <w:lvlJc w:val="left"/>
        <w:pPr>
          <w:tabs>
            <w:tab w:val="left" w:pos="567"/>
            <w:tab w:val="num" w:pos="4604"/>
          </w:tabs>
          <w:ind w:left="4320" w:firstLine="1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4FE6438">
        <w:start w:val="1"/>
        <w:numFmt w:val="bullet"/>
        <w:lvlText w:val="o"/>
        <w:lvlJc w:val="left"/>
        <w:pPr>
          <w:tabs>
            <w:tab w:val="left" w:pos="567"/>
            <w:tab w:val="num" w:pos="5324"/>
          </w:tabs>
          <w:ind w:left="5040" w:firstLine="1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036E33C">
        <w:start w:val="1"/>
        <w:numFmt w:val="bullet"/>
        <w:lvlText w:val="▪"/>
        <w:lvlJc w:val="left"/>
        <w:pPr>
          <w:tabs>
            <w:tab w:val="left" w:pos="567"/>
            <w:tab w:val="num" w:pos="6044"/>
          </w:tabs>
          <w:ind w:left="5760" w:firstLine="1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03E"/>
    <w:rsid w:val="00000956"/>
    <w:rsid w:val="0000503E"/>
    <w:rsid w:val="00026192"/>
    <w:rsid w:val="00052A1E"/>
    <w:rsid w:val="000C3000"/>
    <w:rsid w:val="000D2F5F"/>
    <w:rsid w:val="00110D74"/>
    <w:rsid w:val="00155649"/>
    <w:rsid w:val="001A201B"/>
    <w:rsid w:val="001D0C9E"/>
    <w:rsid w:val="001D4F6E"/>
    <w:rsid w:val="00201CE3"/>
    <w:rsid w:val="00276C2C"/>
    <w:rsid w:val="002946C7"/>
    <w:rsid w:val="002A600C"/>
    <w:rsid w:val="002C5EBC"/>
    <w:rsid w:val="002D320D"/>
    <w:rsid w:val="00322783"/>
    <w:rsid w:val="003332C5"/>
    <w:rsid w:val="0033687F"/>
    <w:rsid w:val="003476FF"/>
    <w:rsid w:val="00385EEA"/>
    <w:rsid w:val="0038762F"/>
    <w:rsid w:val="004236CF"/>
    <w:rsid w:val="00435A41"/>
    <w:rsid w:val="00452037"/>
    <w:rsid w:val="00471192"/>
    <w:rsid w:val="004A1A03"/>
    <w:rsid w:val="004F156F"/>
    <w:rsid w:val="00515E4A"/>
    <w:rsid w:val="005565BD"/>
    <w:rsid w:val="005C4589"/>
    <w:rsid w:val="006272FC"/>
    <w:rsid w:val="0064566F"/>
    <w:rsid w:val="006E0939"/>
    <w:rsid w:val="006F5F79"/>
    <w:rsid w:val="00721728"/>
    <w:rsid w:val="00733661"/>
    <w:rsid w:val="00782E07"/>
    <w:rsid w:val="007913FF"/>
    <w:rsid w:val="007D3FA3"/>
    <w:rsid w:val="008223F7"/>
    <w:rsid w:val="00822B3A"/>
    <w:rsid w:val="008806EB"/>
    <w:rsid w:val="00887C08"/>
    <w:rsid w:val="008A240D"/>
    <w:rsid w:val="008C22C7"/>
    <w:rsid w:val="008C4A23"/>
    <w:rsid w:val="00937D8F"/>
    <w:rsid w:val="00A31CA3"/>
    <w:rsid w:val="00A634A4"/>
    <w:rsid w:val="00A85C2E"/>
    <w:rsid w:val="00AB16AE"/>
    <w:rsid w:val="00AB2F61"/>
    <w:rsid w:val="00AB49B1"/>
    <w:rsid w:val="00AF0FDD"/>
    <w:rsid w:val="00AF1111"/>
    <w:rsid w:val="00AF7F40"/>
    <w:rsid w:val="00B07010"/>
    <w:rsid w:val="00B215A8"/>
    <w:rsid w:val="00B357AA"/>
    <w:rsid w:val="00B52702"/>
    <w:rsid w:val="00B64660"/>
    <w:rsid w:val="00B768EE"/>
    <w:rsid w:val="00C20088"/>
    <w:rsid w:val="00C326E2"/>
    <w:rsid w:val="00C41F17"/>
    <w:rsid w:val="00C6112E"/>
    <w:rsid w:val="00C8096A"/>
    <w:rsid w:val="00C84B40"/>
    <w:rsid w:val="00CB3E64"/>
    <w:rsid w:val="00CD6863"/>
    <w:rsid w:val="00D44D17"/>
    <w:rsid w:val="00D63EB7"/>
    <w:rsid w:val="00DA5780"/>
    <w:rsid w:val="00E6604C"/>
    <w:rsid w:val="00E974B2"/>
    <w:rsid w:val="00EF6EE4"/>
    <w:rsid w:val="00F50518"/>
    <w:rsid w:val="00F77B41"/>
    <w:rsid w:val="00F873B9"/>
    <w:rsid w:val="00FE6BF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B1A79"/>
  <w15:docId w15:val="{2A8E1FDD-71A4-4C03-B0BB-025FA4947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l-GR" w:eastAsia="el-G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pacing w:after="160" w:line="259" w:lineRule="auto"/>
    </w:pPr>
    <w:rPr>
      <w:rFonts w:ascii="Helvetica" w:hAnsi="Helvetica" w:cs="Arial Unicode MS"/>
      <w:color w:val="000000"/>
      <w:sz w:val="22"/>
      <w:szCs w:val="22"/>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3">
    <w:name w:val="Κεφαλίδα και υποσέλιδο"/>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a4">
    <w:name w:val="List Paragraph"/>
    <w:pPr>
      <w:spacing w:after="160" w:line="259" w:lineRule="auto"/>
      <w:ind w:left="720"/>
    </w:pPr>
    <w:rPr>
      <w:rFonts w:ascii="Helvetica" w:hAnsi="Helvetica" w:cs="Arial Unicode MS"/>
      <w:color w:val="000000"/>
      <w:sz w:val="22"/>
      <w:szCs w:val="22"/>
      <w:u w:color="000000"/>
    </w:rPr>
  </w:style>
  <w:style w:type="numbering" w:customStyle="1" w:styleId="1">
    <w:name w:val="Εισήχθηκε το στιλ 1"/>
    <w:pPr>
      <w:numPr>
        <w:numId w:val="1"/>
      </w:numPr>
    </w:pPr>
  </w:style>
  <w:style w:type="numbering" w:customStyle="1" w:styleId="2">
    <w:name w:val="Εισήχθηκε το στιλ 2"/>
    <w:pPr>
      <w:numPr>
        <w:numId w:val="3"/>
      </w:numPr>
    </w:pPr>
  </w:style>
  <w:style w:type="paragraph" w:customStyle="1" w:styleId="A5">
    <w:name w:val="Κύριο τμήμα A"/>
    <w:pPr>
      <w:spacing w:after="160" w:line="259" w:lineRule="auto"/>
    </w:pPr>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numbering" w:customStyle="1" w:styleId="3">
    <w:name w:val="Εισήχθηκε το στιλ 3"/>
    <w:pPr>
      <w:numPr>
        <w:numId w:val="6"/>
      </w:numPr>
    </w:pPr>
  </w:style>
  <w:style w:type="paragraph" w:styleId="a6">
    <w:name w:val="endnote text"/>
    <w:basedOn w:val="a"/>
    <w:link w:val="Char"/>
    <w:uiPriority w:val="99"/>
    <w:semiHidden/>
    <w:unhideWhenUsed/>
    <w:rsid w:val="004A1A03"/>
    <w:pPr>
      <w:spacing w:after="0" w:line="240" w:lineRule="auto"/>
    </w:pPr>
    <w:rPr>
      <w:sz w:val="20"/>
      <w:szCs w:val="20"/>
    </w:rPr>
  </w:style>
  <w:style w:type="character" w:customStyle="1" w:styleId="Char">
    <w:name w:val="Κείμενο σημείωσης τέλους Char"/>
    <w:basedOn w:val="a0"/>
    <w:link w:val="a6"/>
    <w:uiPriority w:val="99"/>
    <w:semiHidden/>
    <w:rsid w:val="004A1A03"/>
    <w:rPr>
      <w:rFonts w:ascii="Helvetica" w:hAnsi="Helvetica" w:cs="Arial Unicode MS"/>
      <w:color w:val="000000"/>
      <w:u w:color="000000"/>
    </w:rPr>
  </w:style>
  <w:style w:type="character" w:styleId="a7">
    <w:name w:val="endnote reference"/>
    <w:basedOn w:val="a0"/>
    <w:uiPriority w:val="99"/>
    <w:semiHidden/>
    <w:unhideWhenUsed/>
    <w:rsid w:val="004A1A0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82104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Θέμα του Office">
      <a:dk1>
        <a:srgbClr val="000000"/>
      </a:dk1>
      <a:lt1>
        <a:srgbClr val="FFFFFF"/>
      </a:lt1>
      <a:dk2>
        <a:srgbClr val="A7A7A7"/>
      </a:dk2>
      <a:lt2>
        <a:srgbClr val="535353"/>
      </a:lt2>
      <a:accent1>
        <a:srgbClr val="6F2C91"/>
      </a:accent1>
      <a:accent2>
        <a:srgbClr val="FFC233"/>
      </a:accent2>
      <a:accent3>
        <a:srgbClr val="00A14B"/>
      </a:accent3>
      <a:accent4>
        <a:srgbClr val="D02B2F"/>
      </a:accent4>
      <a:accent5>
        <a:srgbClr val="3E1951"/>
      </a:accent5>
      <a:accent6>
        <a:srgbClr val="005A2A"/>
      </a:accent6>
      <a:hlink>
        <a:srgbClr val="0000FF"/>
      </a:hlink>
      <a:folHlink>
        <a:srgbClr val="FF00FF"/>
      </a:folHlink>
    </a:clrScheme>
    <a:fontScheme name="Θέμα του Office">
      <a:majorFont>
        <a:latin typeface="Helvetica Neue"/>
        <a:ea typeface="Helvetica Neue"/>
        <a:cs typeface="Helvetica Neue"/>
      </a:majorFont>
      <a:minorFont>
        <a:latin typeface="Helvetica Neue"/>
        <a:ea typeface="Helvetica Neue"/>
        <a:cs typeface="Helvetica Neue"/>
      </a:minorFont>
    </a:fontScheme>
    <a:fmtScheme name="Θέμα του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D6854B-D4AD-4391-BD6C-6AA8EC93E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920</Words>
  <Characters>4969</Characters>
  <Application>Microsoft Office Word</Application>
  <DocSecurity>0</DocSecurity>
  <Lines>41</Lines>
  <Paragraphs>11</Paragraphs>
  <ScaleCrop>false</ScaleCrop>
  <HeadingPairs>
    <vt:vector size="2" baseType="variant">
      <vt:variant>
        <vt:lpstr>Τίτλος</vt:lpstr>
      </vt:variant>
      <vt:variant>
        <vt:i4>1</vt:i4>
      </vt:variant>
    </vt:vector>
  </HeadingPairs>
  <TitlesOfParts>
    <vt:vector size="1" baseType="lpstr">
      <vt:lpstr/>
    </vt:vector>
  </TitlesOfParts>
  <Company>Hellenic Parliament BTE</Company>
  <LinksUpToDate>false</LinksUpToDate>
  <CharactersWithSpaces>5878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Αντωνάκος Κυριάκος</dc:creator>
  <cp:lastModifiedBy>Δημήτρης Βίτσας</cp:lastModifiedBy>
  <cp:revision>6</cp:revision>
  <dcterms:created xsi:type="dcterms:W3CDTF">2022-04-11T08:29:00Z</dcterms:created>
  <dcterms:modified xsi:type="dcterms:W3CDTF">2022-04-11T08:37:00Z</dcterms:modified>
</cp:coreProperties>
</file>