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AF8" w:rsidRDefault="003D4D4F" w:rsidP="00C17A2E">
      <w:pPr>
        <w:spacing w:after="0" w:line="240" w:lineRule="auto"/>
        <w:jc w:val="center"/>
        <w:rPr>
          <w:rFonts w:ascii="Arial Narrow" w:eastAsia="Times New Roman" w:hAnsi="Arial Narrow" w:cstheme="minorHAnsi"/>
          <w:color w:val="26282A"/>
          <w:sz w:val="24"/>
          <w:szCs w:val="24"/>
          <w:lang w:eastAsia="el-GR"/>
        </w:rPr>
      </w:pPr>
      <w:r w:rsidRPr="00C17A2E">
        <w:rPr>
          <w:rFonts w:ascii="Arial Narrow" w:hAnsi="Arial Narrow"/>
          <w:noProof/>
          <w:lang w:eastAsia="el-GR"/>
        </w:rPr>
        <w:drawing>
          <wp:inline distT="0" distB="0" distL="0" distR="0" wp14:anchorId="68DE576E" wp14:editId="34CCFBAA">
            <wp:extent cx="1932940" cy="723713"/>
            <wp:effectExtent l="0" t="0" r="0" b="63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Νέο LOGO Σεπτέμβρης 20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8895" cy="748407"/>
                    </a:xfrm>
                    <a:prstGeom prst="rect">
                      <a:avLst/>
                    </a:prstGeom>
                  </pic:spPr>
                </pic:pic>
              </a:graphicData>
            </a:graphic>
          </wp:inline>
        </w:drawing>
      </w:r>
    </w:p>
    <w:p w:rsidR="00C17A2E" w:rsidRDefault="00C17A2E" w:rsidP="00C17A2E">
      <w:pPr>
        <w:spacing w:after="0" w:line="240" w:lineRule="auto"/>
        <w:jc w:val="center"/>
        <w:rPr>
          <w:rFonts w:ascii="Arial Narrow" w:eastAsia="Times New Roman" w:hAnsi="Arial Narrow" w:cstheme="minorHAnsi"/>
          <w:color w:val="26282A"/>
          <w:sz w:val="24"/>
          <w:szCs w:val="24"/>
          <w:lang w:eastAsia="el-GR"/>
        </w:rPr>
      </w:pPr>
    </w:p>
    <w:p w:rsidR="00C17A2E" w:rsidRDefault="00C17A2E" w:rsidP="00C17A2E">
      <w:pPr>
        <w:pStyle w:val="A4"/>
        <w:spacing w:line="360" w:lineRule="auto"/>
        <w:jc w:val="center"/>
        <w:rPr>
          <w:rFonts w:ascii="Arial" w:hAnsi="Arial" w:cs="Arial"/>
          <w:b/>
          <w:bCs/>
          <w:sz w:val="24"/>
          <w:szCs w:val="24"/>
        </w:rPr>
      </w:pPr>
    </w:p>
    <w:p w:rsidR="00C17A2E" w:rsidRPr="00A16444" w:rsidRDefault="00C17A2E" w:rsidP="00C17A2E">
      <w:pPr>
        <w:pStyle w:val="A4"/>
        <w:spacing w:line="360" w:lineRule="auto"/>
        <w:jc w:val="center"/>
        <w:rPr>
          <w:rFonts w:ascii="Arial" w:hAnsi="Arial" w:cs="Arial"/>
          <w:b/>
          <w:bCs/>
          <w:sz w:val="24"/>
          <w:szCs w:val="24"/>
          <w:u w:val="single"/>
        </w:rPr>
      </w:pPr>
    </w:p>
    <w:p w:rsidR="00C17A2E" w:rsidRPr="00A16444" w:rsidRDefault="00C17A2E" w:rsidP="00C17A2E">
      <w:pPr>
        <w:pStyle w:val="A4"/>
        <w:spacing w:line="360" w:lineRule="auto"/>
        <w:jc w:val="center"/>
        <w:rPr>
          <w:rFonts w:ascii="Arial" w:eastAsia="Times New Roman" w:hAnsi="Arial" w:cs="Arial"/>
          <w:b/>
          <w:bCs/>
          <w:sz w:val="24"/>
          <w:szCs w:val="24"/>
          <w:u w:val="single"/>
        </w:rPr>
      </w:pPr>
      <w:r w:rsidRPr="00A16444">
        <w:rPr>
          <w:rFonts w:ascii="Arial" w:hAnsi="Arial" w:cs="Arial"/>
          <w:b/>
          <w:bCs/>
          <w:sz w:val="24"/>
          <w:szCs w:val="24"/>
          <w:u w:val="single"/>
        </w:rPr>
        <w:t xml:space="preserve">ΤΡΟΠΟΛΟΓΙΑ </w:t>
      </w:r>
    </w:p>
    <w:p w:rsidR="00C17A2E" w:rsidRDefault="00C17A2E" w:rsidP="00C17A2E">
      <w:pPr>
        <w:spacing w:after="0" w:line="240" w:lineRule="auto"/>
        <w:jc w:val="center"/>
        <w:rPr>
          <w:rFonts w:ascii="Arial Narrow" w:eastAsia="Times New Roman" w:hAnsi="Arial Narrow" w:cstheme="minorHAnsi"/>
          <w:color w:val="26282A"/>
          <w:sz w:val="24"/>
          <w:szCs w:val="24"/>
          <w:lang w:eastAsia="el-GR"/>
        </w:rPr>
      </w:pPr>
    </w:p>
    <w:p w:rsidR="00C17A2E" w:rsidRDefault="00C17A2E" w:rsidP="00C17A2E">
      <w:pPr>
        <w:spacing w:after="0" w:line="240" w:lineRule="auto"/>
        <w:jc w:val="center"/>
        <w:rPr>
          <w:rFonts w:ascii="Arial Narrow" w:eastAsia="Times New Roman" w:hAnsi="Arial Narrow" w:cstheme="minorHAnsi"/>
          <w:color w:val="26282A"/>
          <w:sz w:val="24"/>
          <w:szCs w:val="24"/>
          <w:lang w:eastAsia="el-GR"/>
        </w:rPr>
      </w:pPr>
    </w:p>
    <w:p w:rsidR="003D4D4F" w:rsidRDefault="00A16444" w:rsidP="00C17A2E">
      <w:pPr>
        <w:ind w:right="113"/>
        <w:jc w:val="both"/>
        <w:rPr>
          <w:rFonts w:ascii="Arial Narrow" w:hAnsi="Arial Narrow" w:cs="Arial"/>
          <w:b/>
          <w:bCs/>
          <w:iCs/>
          <w:sz w:val="24"/>
          <w:szCs w:val="24"/>
        </w:rPr>
      </w:pPr>
      <w:r>
        <w:rPr>
          <w:rFonts w:ascii="Arial Narrow" w:hAnsi="Arial Narrow" w:cs="Arial"/>
          <w:b/>
          <w:bCs/>
          <w:iCs/>
          <w:sz w:val="24"/>
          <w:szCs w:val="24"/>
        </w:rPr>
        <w:t xml:space="preserve">Του </w:t>
      </w:r>
      <w:r w:rsidR="00C17A2E" w:rsidRPr="00C17A2E">
        <w:rPr>
          <w:rFonts w:ascii="Arial Narrow" w:hAnsi="Arial Narrow" w:cs="Arial"/>
          <w:b/>
          <w:bCs/>
          <w:iCs/>
          <w:sz w:val="24"/>
          <w:szCs w:val="24"/>
        </w:rPr>
        <w:t xml:space="preserve">σ/ν Υπουργείου Αγροτικής Ανάπτυξης και Τροφίμων «Ενίσχυση της πρότυπης κτηνοτροφίας, ρυθμίσεις για την αλιεία και τις υδατοκαλλιέργειες, διατάξεις για τη </w:t>
      </w:r>
      <w:proofErr w:type="spellStart"/>
      <w:r w:rsidR="00C17A2E" w:rsidRPr="00C17A2E">
        <w:rPr>
          <w:rFonts w:ascii="Arial Narrow" w:hAnsi="Arial Narrow" w:cs="Arial"/>
          <w:b/>
          <w:bCs/>
          <w:iCs/>
          <w:sz w:val="24"/>
          <w:szCs w:val="24"/>
        </w:rPr>
        <w:t>φυτοϋγεία</w:t>
      </w:r>
      <w:proofErr w:type="spellEnd"/>
      <w:r w:rsidR="00C17A2E" w:rsidRPr="00C17A2E">
        <w:rPr>
          <w:rFonts w:ascii="Arial Narrow" w:hAnsi="Arial Narrow" w:cs="Arial"/>
          <w:b/>
          <w:bCs/>
          <w:iCs/>
          <w:sz w:val="24"/>
          <w:szCs w:val="24"/>
        </w:rPr>
        <w:t xml:space="preserve">, τα </w:t>
      </w:r>
      <w:proofErr w:type="spellStart"/>
      <w:r w:rsidR="00C17A2E" w:rsidRPr="00C17A2E">
        <w:rPr>
          <w:rFonts w:ascii="Arial Narrow" w:hAnsi="Arial Narrow" w:cs="Arial"/>
          <w:b/>
          <w:bCs/>
          <w:iCs/>
          <w:sz w:val="24"/>
          <w:szCs w:val="24"/>
        </w:rPr>
        <w:t>βιοκτόνα</w:t>
      </w:r>
      <w:proofErr w:type="spellEnd"/>
      <w:r w:rsidR="00C17A2E" w:rsidRPr="00C17A2E">
        <w:rPr>
          <w:rFonts w:ascii="Arial Narrow" w:hAnsi="Arial Narrow" w:cs="Arial"/>
          <w:b/>
          <w:bCs/>
          <w:iCs/>
          <w:sz w:val="24"/>
          <w:szCs w:val="24"/>
        </w:rPr>
        <w:t xml:space="preserve"> προϊόντα και την ποιότητα τροφίμων και άλλες διατάξεις για την τόνωση της αγροτικής ανάπτυξης»</w:t>
      </w:r>
    </w:p>
    <w:p w:rsidR="00C17A2E" w:rsidRPr="00C17A2E" w:rsidRDefault="00C17A2E" w:rsidP="00C17A2E">
      <w:pPr>
        <w:ind w:right="113"/>
        <w:jc w:val="both"/>
        <w:rPr>
          <w:rFonts w:ascii="Arial Narrow" w:eastAsia="Times New Roman" w:hAnsi="Arial Narrow" w:cstheme="minorHAnsi"/>
          <w:b/>
          <w:bCs/>
          <w:color w:val="26282A"/>
          <w:sz w:val="24"/>
          <w:szCs w:val="24"/>
          <w:lang w:eastAsia="el-GR"/>
        </w:rPr>
      </w:pPr>
      <w:r>
        <w:rPr>
          <w:rFonts w:ascii="Arial Narrow" w:hAnsi="Arial Narrow" w:cs="Arial"/>
          <w:b/>
          <w:bCs/>
          <w:iCs/>
          <w:sz w:val="24"/>
          <w:szCs w:val="24"/>
        </w:rPr>
        <w:t xml:space="preserve">Θέμα : « Πλαφόν κέρδους στα </w:t>
      </w:r>
      <w:proofErr w:type="spellStart"/>
      <w:r>
        <w:rPr>
          <w:rFonts w:ascii="Arial Narrow" w:hAnsi="Arial Narrow" w:cs="Arial"/>
          <w:b/>
          <w:bCs/>
          <w:iCs/>
          <w:sz w:val="24"/>
          <w:szCs w:val="24"/>
        </w:rPr>
        <w:t>αγροεφόδια</w:t>
      </w:r>
      <w:proofErr w:type="spellEnd"/>
      <w:r>
        <w:rPr>
          <w:rFonts w:ascii="Arial Narrow" w:hAnsi="Arial Narrow" w:cs="Arial"/>
          <w:b/>
          <w:bCs/>
          <w:iCs/>
          <w:sz w:val="24"/>
          <w:szCs w:val="24"/>
        </w:rPr>
        <w:t>»</w:t>
      </w:r>
    </w:p>
    <w:p w:rsidR="003D4D4F" w:rsidRPr="00C17A2E" w:rsidRDefault="003D4D4F" w:rsidP="00C17A2E">
      <w:pPr>
        <w:spacing w:after="0" w:line="240" w:lineRule="auto"/>
        <w:jc w:val="both"/>
        <w:rPr>
          <w:rFonts w:ascii="Arial Narrow" w:eastAsia="Times New Roman" w:hAnsi="Arial Narrow" w:cstheme="minorHAnsi"/>
          <w:b/>
          <w:bCs/>
          <w:color w:val="26282A"/>
          <w:sz w:val="24"/>
          <w:szCs w:val="24"/>
          <w:lang w:eastAsia="el-GR"/>
        </w:rPr>
      </w:pPr>
    </w:p>
    <w:p w:rsidR="003D4D4F" w:rsidRPr="00C17A2E" w:rsidRDefault="003D4D4F" w:rsidP="00C17A2E">
      <w:pPr>
        <w:spacing w:after="0" w:line="240" w:lineRule="auto"/>
        <w:jc w:val="both"/>
        <w:rPr>
          <w:rFonts w:ascii="Arial Narrow" w:eastAsia="Times New Roman" w:hAnsi="Arial Narrow" w:cstheme="minorHAnsi"/>
          <w:b/>
          <w:bCs/>
          <w:color w:val="26282A"/>
          <w:sz w:val="24"/>
          <w:szCs w:val="24"/>
          <w:lang w:eastAsia="el-GR"/>
        </w:rPr>
      </w:pPr>
    </w:p>
    <w:p w:rsidR="00C17A2E" w:rsidRPr="00BA3874" w:rsidRDefault="00C17A2E" w:rsidP="00C17A2E">
      <w:pPr>
        <w:pStyle w:val="A4"/>
        <w:spacing w:line="360" w:lineRule="auto"/>
        <w:jc w:val="center"/>
        <w:rPr>
          <w:rFonts w:ascii="Arial" w:eastAsia="Times New Roman" w:hAnsi="Arial" w:cs="Arial"/>
          <w:b/>
          <w:bCs/>
          <w:sz w:val="24"/>
          <w:szCs w:val="24"/>
          <w:u w:val="single"/>
        </w:rPr>
      </w:pPr>
      <w:r w:rsidRPr="00BA3874">
        <w:rPr>
          <w:rFonts w:ascii="Arial" w:hAnsi="Arial" w:cs="Arial"/>
          <w:b/>
          <w:bCs/>
          <w:sz w:val="24"/>
          <w:szCs w:val="24"/>
          <w:u w:val="single"/>
        </w:rPr>
        <w:t xml:space="preserve">ΑΙΤΙΟΛΟΓΙΚΗ ΕΚΘΕΣΗ </w:t>
      </w:r>
    </w:p>
    <w:p w:rsidR="00037AF8" w:rsidRPr="00C17A2E" w:rsidRDefault="00037AF8" w:rsidP="00C17A2E">
      <w:pPr>
        <w:spacing w:before="100" w:beforeAutospacing="1" w:after="100" w:afterAutospacing="1" w:line="240" w:lineRule="auto"/>
        <w:rPr>
          <w:rFonts w:ascii="Arial Narrow" w:eastAsia="Times New Roman" w:hAnsi="Arial Narrow" w:cstheme="minorHAnsi"/>
          <w:color w:val="26282A"/>
          <w:sz w:val="24"/>
          <w:szCs w:val="24"/>
          <w:lang w:eastAsia="el-GR"/>
        </w:rPr>
      </w:pPr>
      <w:r w:rsidRPr="00C17A2E">
        <w:rPr>
          <w:rFonts w:ascii="Arial Narrow" w:eastAsia="Times New Roman" w:hAnsi="Arial Narrow" w:cstheme="minorHAnsi"/>
          <w:color w:val="26282A"/>
          <w:sz w:val="24"/>
          <w:szCs w:val="24"/>
          <w:lang w:eastAsia="el-GR"/>
        </w:rPr>
        <w:t>Τα ημίμετρα και οι πολιτικές της ΝΔ την τελευταία πενταετία, επέτρεψαν σε πολλούς κλάδους της ελληνικής οικονομίας να εκμεταλλευτούν στο έπακρο υφιστάμενες στρεβλώσεις με αποτέλεσμα αλυσιδωτές αυξήσεις. Το μάρμαρο καλείται να πληρώσει ο τελικός καταναλωτής των προϊόντων και υπηρεσιών, είτε αυτά είναι εισαγόμενα είτε παράγονται στη χώρα μας. </w:t>
      </w:r>
    </w:p>
    <w:p w:rsidR="00037AF8" w:rsidRPr="00C17A2E" w:rsidRDefault="00037AF8" w:rsidP="00C17A2E">
      <w:pPr>
        <w:spacing w:after="0" w:line="240" w:lineRule="auto"/>
        <w:jc w:val="both"/>
        <w:rPr>
          <w:rFonts w:ascii="Arial Narrow" w:eastAsia="Times New Roman" w:hAnsi="Arial Narrow" w:cstheme="minorHAnsi"/>
          <w:color w:val="26282A"/>
          <w:sz w:val="24"/>
          <w:szCs w:val="24"/>
          <w:lang w:eastAsia="el-GR"/>
        </w:rPr>
      </w:pPr>
      <w:r w:rsidRPr="00C17A2E">
        <w:rPr>
          <w:rFonts w:ascii="Arial Narrow" w:eastAsia="Times New Roman" w:hAnsi="Arial Narrow" w:cstheme="minorHAnsi"/>
          <w:color w:val="26282A"/>
          <w:sz w:val="24"/>
          <w:szCs w:val="24"/>
          <w:lang w:eastAsia="el-GR"/>
        </w:rPr>
        <w:t>Ο τομέας της φυτικής και κτηνοτροφικής παραγωγής δεν έχει μείνει αλώβητος, καθώς και σε αυτόν τον κλάδο εμφανίζονται εμπορικές πρακτικές, που επιβαρύνουν αδικαιολόγητα τις τιμές διάθεσης των αναγκαίων -για την καλλιέργεια και την κτηνοτροφία- προϊόντων.</w:t>
      </w:r>
    </w:p>
    <w:p w:rsidR="00037AF8" w:rsidRPr="00C17A2E" w:rsidRDefault="00037AF8" w:rsidP="00C17A2E">
      <w:pPr>
        <w:spacing w:after="0" w:line="240" w:lineRule="auto"/>
        <w:jc w:val="both"/>
        <w:rPr>
          <w:rFonts w:ascii="Arial Narrow" w:eastAsia="Times New Roman" w:hAnsi="Arial Narrow" w:cstheme="minorHAnsi"/>
          <w:color w:val="26282A"/>
          <w:sz w:val="24"/>
          <w:szCs w:val="24"/>
          <w:lang w:eastAsia="el-GR"/>
        </w:rPr>
      </w:pPr>
    </w:p>
    <w:p w:rsidR="00037AF8" w:rsidRPr="00C17A2E" w:rsidRDefault="00037AF8" w:rsidP="00C17A2E">
      <w:pPr>
        <w:spacing w:after="0" w:line="240" w:lineRule="auto"/>
        <w:jc w:val="both"/>
        <w:rPr>
          <w:rFonts w:ascii="Arial Narrow" w:eastAsia="Times New Roman" w:hAnsi="Arial Narrow" w:cstheme="minorHAnsi"/>
          <w:color w:val="26282A"/>
          <w:sz w:val="24"/>
          <w:szCs w:val="24"/>
          <w:lang w:eastAsia="el-GR"/>
        </w:rPr>
      </w:pPr>
      <w:r w:rsidRPr="00C17A2E">
        <w:rPr>
          <w:rFonts w:ascii="Arial Narrow" w:eastAsia="Times New Roman" w:hAnsi="Arial Narrow" w:cstheme="minorHAnsi"/>
          <w:color w:val="26282A"/>
          <w:sz w:val="24"/>
          <w:szCs w:val="24"/>
          <w:lang w:eastAsia="el-GR"/>
        </w:rPr>
        <w:t>Σύμφωνα με τις ολοένα και εντεινόμενες διαμαρτυρίες αγροτών και κτηνοτρόφων, σε διάφορες κατηγορίες προϊόντων παρατηρούνται σημαντικές αποκλίσεις τιμών στην Ελλάδα σε σχέση με άλλες χώρες τις Ε.Ε.. </w:t>
      </w:r>
    </w:p>
    <w:p w:rsidR="00037AF8" w:rsidRPr="00C17A2E" w:rsidRDefault="00037AF8" w:rsidP="00C17A2E">
      <w:pPr>
        <w:spacing w:after="0" w:line="240" w:lineRule="auto"/>
        <w:jc w:val="both"/>
        <w:rPr>
          <w:rFonts w:ascii="Arial Narrow" w:eastAsia="Times New Roman" w:hAnsi="Arial Narrow" w:cstheme="minorHAnsi"/>
          <w:color w:val="26282A"/>
          <w:sz w:val="24"/>
          <w:szCs w:val="24"/>
          <w:lang w:eastAsia="el-GR"/>
        </w:rPr>
      </w:pPr>
    </w:p>
    <w:p w:rsidR="00037AF8" w:rsidRDefault="00037AF8" w:rsidP="00C17A2E">
      <w:pPr>
        <w:spacing w:after="0" w:line="240" w:lineRule="auto"/>
        <w:jc w:val="both"/>
        <w:rPr>
          <w:rFonts w:ascii="Arial Narrow" w:eastAsia="Times New Roman" w:hAnsi="Arial Narrow" w:cstheme="minorHAnsi"/>
          <w:color w:val="26282A"/>
          <w:sz w:val="24"/>
          <w:szCs w:val="24"/>
          <w:lang w:eastAsia="el-GR"/>
        </w:rPr>
      </w:pPr>
      <w:r w:rsidRPr="00C17A2E">
        <w:rPr>
          <w:rFonts w:ascii="Arial Narrow" w:eastAsia="Times New Roman" w:hAnsi="Arial Narrow" w:cstheme="minorHAnsi"/>
          <w:color w:val="26282A"/>
          <w:sz w:val="24"/>
          <w:szCs w:val="24"/>
          <w:lang w:eastAsia="el-GR"/>
        </w:rPr>
        <w:t>Με δεδομένη την Ευρωπαϊκή Πράσινη Συμφωνία, αλλά και την αποτυχημένη διαπραγμάτευση της νέας ΚΑΠ από τον Πρωθυπουργό κ. Κυριάκο Μητσοτάκη, καταθέτουμε την παρούσα τροπολογία, με στόχο τη μείωση του κόστους παραγωγής, αναγκαίων για τη διαβίωση τροφίμων και εν τέλει των τιμών πώλησής τους στους καταναλωτές. </w:t>
      </w:r>
    </w:p>
    <w:p w:rsidR="00762E64" w:rsidRDefault="00762E64" w:rsidP="00C17A2E">
      <w:pPr>
        <w:spacing w:after="0" w:line="240" w:lineRule="auto"/>
        <w:jc w:val="both"/>
        <w:rPr>
          <w:rFonts w:ascii="Arial Narrow" w:eastAsia="Times New Roman" w:hAnsi="Arial Narrow" w:cstheme="minorHAnsi"/>
          <w:color w:val="26282A"/>
          <w:sz w:val="24"/>
          <w:szCs w:val="24"/>
          <w:lang w:eastAsia="el-GR"/>
        </w:rPr>
      </w:pPr>
    </w:p>
    <w:p w:rsidR="00037AF8" w:rsidRPr="00C17A2E" w:rsidRDefault="00037AF8" w:rsidP="00C17A2E">
      <w:pPr>
        <w:spacing w:after="0" w:line="240" w:lineRule="auto"/>
        <w:jc w:val="both"/>
        <w:rPr>
          <w:rFonts w:ascii="Arial Narrow" w:eastAsia="Times New Roman" w:hAnsi="Arial Narrow" w:cstheme="minorHAnsi"/>
          <w:color w:val="26282A"/>
          <w:sz w:val="24"/>
          <w:szCs w:val="24"/>
          <w:lang w:eastAsia="el-GR"/>
        </w:rPr>
      </w:pPr>
      <w:r w:rsidRPr="00C17A2E">
        <w:rPr>
          <w:rFonts w:ascii="Arial Narrow" w:eastAsia="Times New Roman" w:hAnsi="Arial Narrow" w:cstheme="minorHAnsi"/>
          <w:color w:val="26282A"/>
          <w:sz w:val="24"/>
          <w:szCs w:val="24"/>
          <w:lang w:eastAsia="el-GR"/>
        </w:rPr>
        <w:t>Με το άρθρο 1 παρατείνεται η ισχύς του άρθρου 54 του ν.5045/2023 κατά 6 μήνες και μέχρι την 31η Δεκεμβρίου 2024, ενώ προστίθενται στο πρώτο εδάφιο της παραγράφου 1 του εν λόγω άρθρου οι λέξεις " και εμπορική διάθεση σε επαγγελματίες αγρότες, κτηνοτρόφους και συνεταιριστικές ομάδες και συνεταιρισμούς αυτών λιπασμάτων και ζωοτροφών, για την παραγωγή".</w:t>
      </w:r>
    </w:p>
    <w:p w:rsidR="00037AF8" w:rsidRPr="00C17A2E" w:rsidRDefault="00037AF8" w:rsidP="00C17A2E">
      <w:pPr>
        <w:spacing w:before="100" w:beforeAutospacing="1" w:after="100" w:afterAutospacing="1" w:line="240" w:lineRule="auto"/>
        <w:jc w:val="both"/>
        <w:rPr>
          <w:rFonts w:ascii="Arial Narrow" w:eastAsia="Times New Roman" w:hAnsi="Arial Narrow" w:cstheme="minorHAnsi"/>
          <w:color w:val="26282A"/>
          <w:sz w:val="24"/>
          <w:szCs w:val="24"/>
          <w:lang w:eastAsia="el-GR"/>
        </w:rPr>
      </w:pPr>
      <w:r w:rsidRPr="00C17A2E">
        <w:rPr>
          <w:rFonts w:ascii="Arial Narrow" w:eastAsia="Times New Roman" w:hAnsi="Arial Narrow" w:cstheme="minorHAnsi"/>
          <w:color w:val="26282A"/>
          <w:sz w:val="24"/>
          <w:szCs w:val="24"/>
          <w:lang w:eastAsia="el-GR"/>
        </w:rPr>
        <w:t>Η σημαντική αύξηση του κόστους προμήθειας στα αγροτικά εφόδια (λιπάσματα, ζωοτροφές, κλπ.), εντείνει ακόμη περισσότερο το πρόβλημα της αύξησης του κόστους παραγωγής και συνεπακόλουθα διάθεσης πληθώρας προϊόντων - τροφίμων στην Ελληνική αγορά. Στόχος της παρούσας τροπολογίας είναι η διασφάλιση ελέγχων στην διαρκή αύξηση τιμών που παρατηρείται την τελευταία τριετία.</w:t>
      </w:r>
    </w:p>
    <w:p w:rsidR="00037AF8" w:rsidRPr="00C17A2E" w:rsidRDefault="00CE558E" w:rsidP="00C17A2E">
      <w:pPr>
        <w:spacing w:after="0" w:line="240" w:lineRule="auto"/>
        <w:jc w:val="both"/>
        <w:rPr>
          <w:rFonts w:ascii="Arial Narrow" w:eastAsia="Times New Roman" w:hAnsi="Arial Narrow" w:cstheme="minorHAnsi"/>
          <w:color w:val="26282A"/>
          <w:sz w:val="24"/>
          <w:szCs w:val="24"/>
          <w:lang w:eastAsia="el-GR"/>
        </w:rPr>
      </w:pPr>
      <w:r>
        <w:rPr>
          <w:rFonts w:ascii="Arial Narrow" w:eastAsia="Times New Roman" w:hAnsi="Arial Narrow" w:cstheme="minorHAnsi"/>
          <w:color w:val="26282A"/>
          <w:sz w:val="24"/>
          <w:szCs w:val="24"/>
          <w:lang w:eastAsia="el-GR"/>
        </w:rPr>
        <w:lastRenderedPageBreak/>
        <w:t>Η ρύθμιση αφορά α</w:t>
      </w:r>
      <w:r w:rsidR="00037AF8" w:rsidRPr="00C17A2E">
        <w:rPr>
          <w:rFonts w:ascii="Arial Narrow" w:eastAsia="Times New Roman" w:hAnsi="Arial Narrow" w:cstheme="minorHAnsi"/>
          <w:color w:val="26282A"/>
          <w:sz w:val="24"/>
          <w:szCs w:val="24"/>
          <w:lang w:eastAsia="el-GR"/>
        </w:rPr>
        <w:t>γρότες και κτηνοτρόφους, στους οποίους έχει αποδοθεί η ιδιότητα του «επαγγελματία αγρότη» ή του «επαγγελματία αγρότη ως νεοεισερχόμενου στον αγροτικό τομέα». </w:t>
      </w:r>
    </w:p>
    <w:p w:rsidR="00037AF8" w:rsidRPr="00A16444" w:rsidRDefault="00D12CC9" w:rsidP="00A16444">
      <w:pPr>
        <w:spacing w:before="100" w:beforeAutospacing="1" w:after="100" w:afterAutospacing="1" w:line="240" w:lineRule="auto"/>
        <w:jc w:val="center"/>
        <w:rPr>
          <w:rFonts w:ascii="Arial Narrow" w:eastAsia="Times New Roman" w:hAnsi="Arial Narrow" w:cstheme="minorHAnsi"/>
          <w:color w:val="26282A"/>
          <w:sz w:val="24"/>
          <w:szCs w:val="24"/>
          <w:u w:val="single"/>
          <w:lang w:eastAsia="el-GR"/>
        </w:rPr>
      </w:pPr>
      <w:r>
        <w:rPr>
          <w:rFonts w:ascii="Arial Narrow" w:eastAsia="Times New Roman" w:hAnsi="Arial Narrow" w:cstheme="minorHAnsi"/>
          <w:b/>
          <w:bCs/>
          <w:color w:val="26282A"/>
          <w:sz w:val="24"/>
          <w:szCs w:val="24"/>
          <w:u w:val="single"/>
          <w:lang w:eastAsia="el-GR"/>
        </w:rPr>
        <w:t xml:space="preserve">ΤΡΟΠΟΠΟΙΗΣΗ - </w:t>
      </w:r>
      <w:r w:rsidR="00A16444" w:rsidRPr="00A16444">
        <w:rPr>
          <w:rFonts w:ascii="Arial Narrow" w:eastAsia="Times New Roman" w:hAnsi="Arial Narrow" w:cstheme="minorHAnsi"/>
          <w:b/>
          <w:bCs/>
          <w:color w:val="26282A"/>
          <w:sz w:val="24"/>
          <w:szCs w:val="24"/>
          <w:u w:val="single"/>
          <w:lang w:eastAsia="el-GR"/>
        </w:rPr>
        <w:t>ΠΡΟΣΘΗΚΗ</w:t>
      </w:r>
    </w:p>
    <w:p w:rsidR="00037AF8" w:rsidRPr="00D12CC9" w:rsidRDefault="00037AF8" w:rsidP="00D12CC9">
      <w:pPr>
        <w:spacing w:before="100" w:beforeAutospacing="1" w:after="100" w:afterAutospacing="1" w:line="240" w:lineRule="auto"/>
        <w:jc w:val="center"/>
        <w:rPr>
          <w:rFonts w:ascii="Arial Narrow" w:eastAsia="Times New Roman" w:hAnsi="Arial Narrow" w:cstheme="minorHAnsi"/>
          <w:b/>
          <w:color w:val="26282A"/>
          <w:sz w:val="24"/>
          <w:szCs w:val="24"/>
          <w:lang w:eastAsia="el-GR"/>
        </w:rPr>
      </w:pPr>
      <w:r w:rsidRPr="00D12CC9">
        <w:rPr>
          <w:rFonts w:ascii="Arial Narrow" w:eastAsia="Times New Roman" w:hAnsi="Arial Narrow" w:cstheme="minorHAnsi"/>
          <w:b/>
          <w:color w:val="26282A"/>
          <w:sz w:val="24"/>
          <w:szCs w:val="24"/>
          <w:lang w:eastAsia="el-GR"/>
        </w:rPr>
        <w:t>Άρθρο 1</w:t>
      </w:r>
      <w:r w:rsidR="00D12CC9">
        <w:rPr>
          <w:rFonts w:ascii="Arial Narrow" w:eastAsia="Times New Roman" w:hAnsi="Arial Narrow" w:cstheme="minorHAnsi"/>
          <w:b/>
          <w:color w:val="26282A"/>
          <w:sz w:val="24"/>
          <w:szCs w:val="24"/>
          <w:lang w:eastAsia="el-GR"/>
        </w:rPr>
        <w:t>…..</w:t>
      </w:r>
    </w:p>
    <w:p w:rsidR="00037AF8" w:rsidRPr="00C17A2E" w:rsidRDefault="00037AF8" w:rsidP="00C17A2E">
      <w:pPr>
        <w:spacing w:after="0" w:line="240" w:lineRule="auto"/>
        <w:jc w:val="both"/>
        <w:rPr>
          <w:rFonts w:ascii="Arial Narrow" w:eastAsia="Times New Roman" w:hAnsi="Arial Narrow" w:cstheme="minorHAnsi"/>
          <w:color w:val="26282A"/>
          <w:sz w:val="24"/>
          <w:szCs w:val="24"/>
          <w:lang w:eastAsia="el-GR"/>
        </w:rPr>
      </w:pPr>
      <w:r w:rsidRPr="00C17A2E">
        <w:rPr>
          <w:rFonts w:ascii="Arial Narrow" w:eastAsia="Times New Roman" w:hAnsi="Arial Narrow" w:cstheme="minorHAnsi"/>
          <w:color w:val="26282A"/>
          <w:sz w:val="24"/>
          <w:szCs w:val="24"/>
          <w:lang w:eastAsia="el-GR"/>
        </w:rPr>
        <w:t>Στο πρώτο εδάφιο της παραγράφου 1 του άρθρου 54 του νόμου 5045/2023 τροποποιείται η ημερομηνία ισχύος του άρθρου, ενώ προστίθενται οι λέξεις " και εμπορική διάθεση σε επαγγελματίες αγρότες, κτηνοτρόφους και συνεταιριστικές ομάδες και συνεταιρισμούς αυτών λιπασμάτων και ζωοτροφών, για την παραγωγή" και η παράγραφος 1 διαμορφώνεται ως εξής:</w:t>
      </w:r>
    </w:p>
    <w:p w:rsidR="00037AF8" w:rsidRDefault="00037AF8" w:rsidP="00C17A2E">
      <w:pPr>
        <w:spacing w:after="0" w:line="240" w:lineRule="auto"/>
        <w:jc w:val="both"/>
        <w:rPr>
          <w:rFonts w:ascii="Arial Narrow" w:eastAsia="Times New Roman" w:hAnsi="Arial Narrow" w:cstheme="minorHAnsi"/>
          <w:color w:val="26282A"/>
          <w:sz w:val="24"/>
          <w:szCs w:val="24"/>
          <w:lang w:eastAsia="el-GR"/>
        </w:rPr>
      </w:pPr>
      <w:r w:rsidRPr="00C17A2E">
        <w:rPr>
          <w:rFonts w:ascii="Arial Narrow" w:eastAsia="Times New Roman" w:hAnsi="Arial Narrow" w:cstheme="minorHAnsi"/>
          <w:color w:val="26282A"/>
          <w:sz w:val="24"/>
          <w:szCs w:val="24"/>
          <w:lang w:eastAsia="el-GR"/>
        </w:rPr>
        <w:t xml:space="preserve">"1. Από την έναρξη ισχύος του παρόντος και έως την </w:t>
      </w:r>
      <w:r w:rsidRPr="00C17A2E">
        <w:rPr>
          <w:rFonts w:ascii="Arial Narrow" w:eastAsia="Times New Roman" w:hAnsi="Arial Narrow" w:cstheme="minorHAnsi"/>
          <w:b/>
          <w:bCs/>
          <w:color w:val="26282A"/>
          <w:sz w:val="24"/>
          <w:szCs w:val="24"/>
          <w:lang w:eastAsia="el-GR"/>
        </w:rPr>
        <w:t>31η Δεκεμβρίου 2024</w:t>
      </w:r>
      <w:r w:rsidRPr="00C17A2E">
        <w:rPr>
          <w:rFonts w:ascii="Arial Narrow" w:eastAsia="Times New Roman" w:hAnsi="Arial Narrow" w:cstheme="minorHAnsi"/>
          <w:color w:val="26282A"/>
          <w:sz w:val="24"/>
          <w:szCs w:val="24"/>
          <w:lang w:eastAsia="el-GR"/>
        </w:rPr>
        <w:t>, απαγορεύεται η αποκόμιση μικτού κέρδους από την πώληση οποιουδήποτε προϊόντος ή την παροχή οποιασδήποτε υπηρεσίας που είναι απαραίτητη για την υγεία, τη διατροφή,</w:t>
      </w:r>
      <w:r w:rsidRPr="00C17A2E">
        <w:rPr>
          <w:rFonts w:ascii="Arial Narrow" w:eastAsia="Times New Roman" w:hAnsi="Arial Narrow" w:cstheme="minorHAnsi"/>
          <w:b/>
          <w:bCs/>
          <w:color w:val="26282A"/>
          <w:sz w:val="24"/>
          <w:szCs w:val="24"/>
          <w:lang w:eastAsia="el-GR"/>
        </w:rPr>
        <w:t> </w:t>
      </w:r>
      <w:r w:rsidRPr="00C17A2E">
        <w:rPr>
          <w:rFonts w:ascii="Arial Narrow" w:eastAsia="Times New Roman" w:hAnsi="Arial Narrow" w:cstheme="minorHAnsi"/>
          <w:color w:val="26282A"/>
          <w:sz w:val="24"/>
          <w:szCs w:val="24"/>
          <w:lang w:eastAsia="el-GR"/>
        </w:rPr>
        <w:t xml:space="preserve">τη διαβίωση, τη μετακίνηση, τη θέρμανση, την παραγωγή ζεστού νερού χρήσεως και την ασφάλεια του καταναλωτή, καθώς και από την πώληση σχολικών ειδών και γεωργικών προϊόντων και τροφίμων, ιδίως πρώτων υλών για την παραγωγή </w:t>
      </w:r>
      <w:r w:rsidRPr="00C17A2E">
        <w:rPr>
          <w:rFonts w:ascii="Arial Narrow" w:eastAsia="Times New Roman" w:hAnsi="Arial Narrow" w:cstheme="minorHAnsi"/>
          <w:b/>
          <w:bCs/>
          <w:color w:val="26282A"/>
          <w:sz w:val="24"/>
          <w:szCs w:val="24"/>
          <w:lang w:eastAsia="el-GR"/>
        </w:rPr>
        <w:t>και εμπορική διάθεση σε επαγγελματίες αγρότες, κτηνοτρόφους και συνεταιριστικές ομάδες και συνεταιρισμούς αυτών </w:t>
      </w:r>
      <w:r w:rsidRPr="00C17A2E">
        <w:rPr>
          <w:rFonts w:ascii="Arial Narrow" w:eastAsia="Times New Roman" w:hAnsi="Arial Narrow" w:cstheme="minorHAnsi"/>
          <w:color w:val="26282A"/>
          <w:sz w:val="24"/>
          <w:szCs w:val="24"/>
          <w:lang w:eastAsia="el-GR"/>
        </w:rPr>
        <w:t xml:space="preserve">λιπασμάτων και ζωοτροφών, </w:t>
      </w:r>
      <w:r w:rsidRPr="00C17A2E">
        <w:rPr>
          <w:rFonts w:ascii="Arial Narrow" w:eastAsia="Times New Roman" w:hAnsi="Arial Narrow" w:cstheme="minorHAnsi"/>
          <w:b/>
          <w:bCs/>
          <w:color w:val="26282A"/>
          <w:sz w:val="24"/>
          <w:szCs w:val="24"/>
          <w:lang w:eastAsia="el-GR"/>
        </w:rPr>
        <w:t>για την παραγωγή</w:t>
      </w:r>
      <w:r w:rsidRPr="00C17A2E">
        <w:rPr>
          <w:rFonts w:ascii="Arial Narrow" w:eastAsia="Times New Roman" w:hAnsi="Arial Narrow" w:cstheme="minorHAnsi"/>
          <w:color w:val="26282A"/>
          <w:sz w:val="24"/>
          <w:szCs w:val="24"/>
          <w:lang w:eastAsia="el-GR"/>
        </w:rPr>
        <w:t xml:space="preserve"> ωμών δημητριακών παντός είδους, αλεύρων, ηλίανθου φυτικών ελαίων, όταν το περιθώριο μικτού κέρδους ανά μονάδα υπερβαίνει το αντίστοιχο περιθώριο μικτού κέρδους ανά μονάδα προ της 31ης Δεκεμβρίου 2021. "</w:t>
      </w:r>
    </w:p>
    <w:p w:rsidR="00B61DCB" w:rsidRDefault="00B61DCB" w:rsidP="00C17A2E">
      <w:pPr>
        <w:spacing w:after="0" w:line="240" w:lineRule="auto"/>
        <w:jc w:val="both"/>
        <w:rPr>
          <w:rFonts w:ascii="Arial Narrow" w:eastAsia="Times New Roman" w:hAnsi="Arial Narrow" w:cstheme="minorHAnsi"/>
          <w:color w:val="26282A"/>
          <w:sz w:val="24"/>
          <w:szCs w:val="24"/>
          <w:lang w:eastAsia="el-GR"/>
        </w:rPr>
      </w:pPr>
    </w:p>
    <w:p w:rsidR="00B61DCB" w:rsidRDefault="00B61DCB" w:rsidP="00B61DCB">
      <w:pPr>
        <w:jc w:val="right"/>
        <w:rPr>
          <w:rFonts w:ascii="Arial" w:hAnsi="Arial" w:cs="Arial"/>
          <w:b/>
        </w:rPr>
      </w:pPr>
      <w:r w:rsidRPr="008A711A">
        <w:rPr>
          <w:rFonts w:ascii="Arial" w:hAnsi="Arial" w:cs="Arial"/>
          <w:b/>
        </w:rPr>
        <w:t>Αθήνα</w:t>
      </w:r>
      <w:r>
        <w:rPr>
          <w:rFonts w:ascii="Arial" w:hAnsi="Arial" w:cs="Arial"/>
          <w:b/>
        </w:rPr>
        <w:t>,</w:t>
      </w:r>
      <w:r w:rsidRPr="008A711A">
        <w:rPr>
          <w:rFonts w:ascii="Arial" w:hAnsi="Arial" w:cs="Arial"/>
          <w:b/>
        </w:rPr>
        <w:t xml:space="preserve"> </w:t>
      </w:r>
      <w:r>
        <w:rPr>
          <w:rFonts w:ascii="Arial" w:hAnsi="Arial" w:cs="Arial"/>
          <w:b/>
        </w:rPr>
        <w:t>12 Φεβρουαρίου</w:t>
      </w:r>
      <w:r w:rsidRPr="008A711A">
        <w:rPr>
          <w:rFonts w:ascii="Arial" w:hAnsi="Arial" w:cs="Arial"/>
          <w:b/>
        </w:rPr>
        <w:t xml:space="preserve"> 202</w:t>
      </w:r>
      <w:r>
        <w:rPr>
          <w:rFonts w:ascii="Arial" w:hAnsi="Arial" w:cs="Arial"/>
          <w:b/>
        </w:rPr>
        <w:t>4</w:t>
      </w:r>
    </w:p>
    <w:p w:rsidR="00B61DCB" w:rsidRDefault="00B61DCB" w:rsidP="00B61DCB">
      <w:pPr>
        <w:jc w:val="center"/>
        <w:rPr>
          <w:rFonts w:ascii="Arial" w:hAnsi="Arial" w:cs="Arial"/>
          <w:b/>
        </w:rPr>
      </w:pPr>
    </w:p>
    <w:p w:rsidR="00A16444" w:rsidRPr="00A16444" w:rsidRDefault="00A16444" w:rsidP="00A16444">
      <w:pPr>
        <w:spacing w:after="0" w:line="360" w:lineRule="auto"/>
        <w:ind w:firstLine="567"/>
        <w:jc w:val="center"/>
        <w:rPr>
          <w:rFonts w:ascii="Arial" w:hAnsi="Arial" w:cs="Arial"/>
          <w:b/>
          <w:kern w:val="2"/>
          <w:sz w:val="24"/>
          <w:szCs w:val="24"/>
          <w14:ligatures w14:val="standardContextual"/>
        </w:rPr>
      </w:pPr>
      <w:r w:rsidRPr="00A16444">
        <w:rPr>
          <w:rFonts w:ascii="Arial" w:hAnsi="Arial" w:cs="Arial"/>
          <w:b/>
          <w:kern w:val="2"/>
          <w:sz w:val="24"/>
          <w:szCs w:val="24"/>
          <w14:ligatures w14:val="standardContextual"/>
        </w:rPr>
        <w:t xml:space="preserve">Οι </w:t>
      </w:r>
      <w:proofErr w:type="spellStart"/>
      <w:r w:rsidRPr="00A16444">
        <w:rPr>
          <w:rFonts w:ascii="Arial" w:hAnsi="Arial" w:cs="Arial"/>
          <w:b/>
          <w:kern w:val="2"/>
          <w:sz w:val="24"/>
          <w:szCs w:val="24"/>
          <w14:ligatures w14:val="standardContextual"/>
        </w:rPr>
        <w:t>προτείνοντες</w:t>
      </w:r>
      <w:proofErr w:type="spellEnd"/>
      <w:r w:rsidRPr="00A16444">
        <w:rPr>
          <w:rFonts w:ascii="Arial" w:hAnsi="Arial" w:cs="Arial"/>
          <w:b/>
          <w:kern w:val="2"/>
          <w:sz w:val="24"/>
          <w:szCs w:val="24"/>
          <w14:ligatures w14:val="standardContextual"/>
        </w:rPr>
        <w:t xml:space="preserve"> Βουλευτές</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Φάμελλος Σωκράτης</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Τζάκρη Θεοδώρα</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Κόκκαλης Βασίλειος</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Ακρίτα Έλενα</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 xml:space="preserve">Αποστολάκης Ευάγγελος </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Αυλωνίτης Αλέξανδρος – Χρήστος</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Βέττα Καλλιόπη</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Γαβρήλος Γιώργος</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Γεροβασίλη Όλγα</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 xml:space="preserve">Γιαννούλης Χρήστος </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Δούρου Ειρήνη</w:t>
      </w:r>
    </w:p>
    <w:p w:rsidR="00CE558E" w:rsidRDefault="00CE558E" w:rsidP="00CE558E">
      <w:pPr>
        <w:spacing w:after="0" w:line="480" w:lineRule="auto"/>
        <w:ind w:firstLine="562"/>
        <w:jc w:val="center"/>
        <w:rPr>
          <w:rFonts w:ascii="Arial" w:hAnsi="Arial" w:cs="Arial"/>
          <w:b/>
          <w:kern w:val="2"/>
          <w:sz w:val="24"/>
          <w:szCs w:val="24"/>
          <w14:ligatures w14:val="standardContextual"/>
        </w:rPr>
      </w:pPr>
      <w:proofErr w:type="spellStart"/>
      <w:r>
        <w:rPr>
          <w:rFonts w:ascii="Arial" w:hAnsi="Arial" w:cs="Arial"/>
          <w:b/>
          <w:kern w:val="2"/>
          <w:sz w:val="24"/>
          <w:szCs w:val="24"/>
          <w14:ligatures w14:val="standardContextual"/>
        </w:rPr>
        <w:t>Ζαμπάρας</w:t>
      </w:r>
      <w:proofErr w:type="spellEnd"/>
      <w:r>
        <w:rPr>
          <w:rFonts w:ascii="Arial" w:hAnsi="Arial" w:cs="Arial"/>
          <w:b/>
          <w:kern w:val="2"/>
          <w:sz w:val="24"/>
          <w:szCs w:val="24"/>
          <w14:ligatures w14:val="standardContextual"/>
        </w:rPr>
        <w:t xml:space="preserve"> Μιλτιάδης </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lastRenderedPageBreak/>
        <w:t>Ηλιόπουλος Όθων</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Θρασκιά Ουρανία (Ράνια)</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Καλαματιανός Διονύσιος – Χαράλαμπος</w:t>
      </w:r>
    </w:p>
    <w:p w:rsidR="00CE558E" w:rsidRDefault="00CE558E" w:rsidP="00CE558E">
      <w:pPr>
        <w:spacing w:after="0" w:line="480" w:lineRule="auto"/>
        <w:ind w:firstLine="562"/>
        <w:jc w:val="center"/>
        <w:rPr>
          <w:rFonts w:ascii="Arial" w:hAnsi="Arial" w:cs="Arial"/>
          <w:b/>
          <w:kern w:val="2"/>
          <w:sz w:val="24"/>
          <w:szCs w:val="24"/>
          <w14:ligatures w14:val="standardContextual"/>
        </w:rPr>
      </w:pPr>
      <w:proofErr w:type="spellStart"/>
      <w:r>
        <w:rPr>
          <w:rFonts w:ascii="Arial" w:hAnsi="Arial" w:cs="Arial"/>
          <w:b/>
          <w:kern w:val="2"/>
          <w:sz w:val="24"/>
          <w:szCs w:val="24"/>
          <w14:ligatures w14:val="standardContextual"/>
        </w:rPr>
        <w:t>Καραμέρος</w:t>
      </w:r>
      <w:proofErr w:type="spellEnd"/>
      <w:r>
        <w:rPr>
          <w:rFonts w:ascii="Arial" w:hAnsi="Arial" w:cs="Arial"/>
          <w:b/>
          <w:kern w:val="2"/>
          <w:sz w:val="24"/>
          <w:szCs w:val="24"/>
          <w14:ligatures w14:val="standardContextual"/>
        </w:rPr>
        <w:t xml:space="preserve"> Γιώργος</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Κασιμάτη Ειρήνη (Νίνα)</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 xml:space="preserve">Κεδίκογλου Συμεών </w:t>
      </w:r>
    </w:p>
    <w:p w:rsidR="00CE558E" w:rsidRDefault="00CE558E" w:rsidP="00CE558E">
      <w:pPr>
        <w:spacing w:after="0" w:line="480" w:lineRule="auto"/>
        <w:ind w:firstLine="562"/>
        <w:jc w:val="center"/>
        <w:rPr>
          <w:rFonts w:ascii="Arial" w:hAnsi="Arial" w:cs="Arial"/>
          <w:b/>
          <w:kern w:val="2"/>
          <w:sz w:val="24"/>
          <w:szCs w:val="24"/>
          <w14:ligatures w14:val="standardContextual"/>
        </w:rPr>
      </w:pPr>
      <w:proofErr w:type="spellStart"/>
      <w:r>
        <w:rPr>
          <w:rFonts w:ascii="Arial" w:hAnsi="Arial" w:cs="Arial"/>
          <w:b/>
          <w:kern w:val="2"/>
          <w:sz w:val="24"/>
          <w:szCs w:val="24"/>
          <w14:ligatures w14:val="standardContextual"/>
        </w:rPr>
        <w:t>Κοντότολη</w:t>
      </w:r>
      <w:proofErr w:type="spellEnd"/>
      <w:r>
        <w:rPr>
          <w:rFonts w:ascii="Arial" w:hAnsi="Arial" w:cs="Arial"/>
          <w:b/>
          <w:kern w:val="2"/>
          <w:sz w:val="24"/>
          <w:szCs w:val="24"/>
          <w14:ligatures w14:val="standardContextual"/>
        </w:rPr>
        <w:t xml:space="preserve"> Μαρίνα</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Λινού Αθηνά</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Μάλαμα Κυριακή</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 xml:space="preserve">Μαμουλάκης Χαράλαμπος (Χάρης) </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Μεϊκόπουλος Αλέξανδρος</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Μπάρκας Κωνσταντίνος</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Νοτοπούλου Κατερίνα</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Ξανθόπουλος Θεόφιλος</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Παναγιωτόπουλος Ανδρέας</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 xml:space="preserve">Παπαηλιού Γιώργος </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Παππάς Νίκος</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Παππάς Πέτρος</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Πολάκης Παύλος</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Πούλου Παναγιού (Γιώτα)</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 xml:space="preserve">Σαρακιώτης Ιωάννης </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Τσίπρας Αλέξης</w:t>
      </w:r>
    </w:p>
    <w:p w:rsidR="00CE558E" w:rsidRDefault="00CE558E" w:rsidP="00CE558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Χρηστίδου Ραλλία</w:t>
      </w:r>
    </w:p>
    <w:p w:rsidR="00037AF8" w:rsidRPr="00C17A2E" w:rsidRDefault="00CE558E" w:rsidP="00CE558E">
      <w:pPr>
        <w:spacing w:after="0" w:line="480" w:lineRule="auto"/>
        <w:ind w:firstLine="562"/>
        <w:jc w:val="center"/>
        <w:rPr>
          <w:rFonts w:ascii="Arial Narrow" w:eastAsia="Times New Roman" w:hAnsi="Arial Narrow" w:cstheme="minorHAnsi"/>
          <w:color w:val="26282A"/>
          <w:sz w:val="24"/>
          <w:szCs w:val="24"/>
          <w:lang w:eastAsia="el-GR"/>
        </w:rPr>
      </w:pPr>
      <w:r>
        <w:rPr>
          <w:rFonts w:ascii="Arial" w:hAnsi="Arial" w:cs="Arial"/>
          <w:b/>
          <w:kern w:val="2"/>
          <w:sz w:val="24"/>
          <w:szCs w:val="24"/>
          <w14:ligatures w14:val="standardContextual"/>
        </w:rPr>
        <w:t>Ψυχογιός Γεώργιος</w:t>
      </w:r>
      <w:bookmarkStart w:id="0" w:name="_GoBack"/>
      <w:bookmarkEnd w:id="0"/>
    </w:p>
    <w:p w:rsidR="007F5B26" w:rsidRPr="00C17A2E" w:rsidRDefault="007F5B26" w:rsidP="00C17A2E">
      <w:pPr>
        <w:jc w:val="both"/>
        <w:rPr>
          <w:rFonts w:ascii="Arial Narrow" w:hAnsi="Arial Narrow" w:cstheme="minorHAnsi"/>
          <w:sz w:val="24"/>
          <w:szCs w:val="24"/>
        </w:rPr>
      </w:pPr>
    </w:p>
    <w:sectPr w:rsidR="007F5B26" w:rsidRPr="00C17A2E" w:rsidSect="00037AF8">
      <w:pgSz w:w="11906" w:h="16838"/>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F8"/>
    <w:rsid w:val="00037AF8"/>
    <w:rsid w:val="00074AE2"/>
    <w:rsid w:val="00380A45"/>
    <w:rsid w:val="003D4D4F"/>
    <w:rsid w:val="00762E64"/>
    <w:rsid w:val="007F5B26"/>
    <w:rsid w:val="00A16444"/>
    <w:rsid w:val="00B61DCB"/>
    <w:rsid w:val="00C17A2E"/>
    <w:rsid w:val="00CE558E"/>
    <w:rsid w:val="00D04D03"/>
    <w:rsid w:val="00D12CC9"/>
    <w:rsid w:val="00D217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3B6D"/>
  <w15:chartTrackingRefBased/>
  <w15:docId w15:val="{1FCB8B87-8031-4FE2-930F-0FEA617D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5489540680ydp4c8636e3yiv1491262947ydpf7fd370dmsonormal">
    <w:name w:val="yiv5489540680ydp4c8636e3yiv1491262947ydpf7fd370dmsonormal"/>
    <w:basedOn w:val="a"/>
    <w:rsid w:val="00037AF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037AF8"/>
    <w:pPr>
      <w:ind w:left="720"/>
      <w:contextualSpacing/>
    </w:pPr>
  </w:style>
  <w:style w:type="paragraph" w:customStyle="1" w:styleId="A4">
    <w:name w:val="Κύριο τμήμα A"/>
    <w:rsid w:val="00C17A2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l-GR"/>
      <w14:textOutline w14:w="12700" w14:cap="flat" w14:cmpd="sng" w14:algn="ctr">
        <w14:noFill/>
        <w14:prstDash w14:val="solid"/>
        <w14:miter w14:lim="400000"/>
      </w14:textOutline>
    </w:rPr>
  </w:style>
  <w:style w:type="paragraph" w:styleId="a5">
    <w:name w:val="Balloon Text"/>
    <w:basedOn w:val="a"/>
    <w:link w:val="Char"/>
    <w:uiPriority w:val="99"/>
    <w:semiHidden/>
    <w:unhideWhenUsed/>
    <w:rsid w:val="00D12CC9"/>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D12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229650">
      <w:bodyDiv w:val="1"/>
      <w:marLeft w:val="0"/>
      <w:marRight w:val="0"/>
      <w:marTop w:val="570"/>
      <w:marBottom w:val="150"/>
      <w:divBdr>
        <w:top w:val="none" w:sz="0" w:space="0" w:color="auto"/>
        <w:left w:val="none" w:sz="0" w:space="0" w:color="auto"/>
        <w:bottom w:val="none" w:sz="0" w:space="0" w:color="auto"/>
        <w:right w:val="none" w:sz="0" w:space="0" w:color="auto"/>
      </w:divBdr>
      <w:divsChild>
        <w:div w:id="747962484">
          <w:marLeft w:val="0"/>
          <w:marRight w:val="0"/>
          <w:marTop w:val="0"/>
          <w:marBottom w:val="0"/>
          <w:divBdr>
            <w:top w:val="none" w:sz="0" w:space="0" w:color="auto"/>
            <w:left w:val="none" w:sz="0" w:space="0" w:color="auto"/>
            <w:bottom w:val="none" w:sz="0" w:space="0" w:color="auto"/>
            <w:right w:val="none" w:sz="0" w:space="0" w:color="auto"/>
          </w:divBdr>
          <w:divsChild>
            <w:div w:id="1038044767">
              <w:marLeft w:val="0"/>
              <w:marRight w:val="0"/>
              <w:marTop w:val="0"/>
              <w:marBottom w:val="0"/>
              <w:divBdr>
                <w:top w:val="none" w:sz="0" w:space="0" w:color="auto"/>
                <w:left w:val="none" w:sz="0" w:space="0" w:color="auto"/>
                <w:bottom w:val="none" w:sz="0" w:space="0" w:color="auto"/>
                <w:right w:val="none" w:sz="0" w:space="0" w:color="auto"/>
              </w:divBdr>
              <w:divsChild>
                <w:div w:id="76177313">
                  <w:marLeft w:val="120"/>
                  <w:marRight w:val="120"/>
                  <w:marTop w:val="120"/>
                  <w:marBottom w:val="120"/>
                  <w:divBdr>
                    <w:top w:val="none" w:sz="0" w:space="0" w:color="auto"/>
                    <w:left w:val="none" w:sz="0" w:space="0" w:color="auto"/>
                    <w:bottom w:val="none" w:sz="0" w:space="0" w:color="auto"/>
                    <w:right w:val="none" w:sz="0" w:space="0" w:color="auto"/>
                  </w:divBdr>
                  <w:divsChild>
                    <w:div w:id="985742984">
                      <w:marLeft w:val="0"/>
                      <w:marRight w:val="0"/>
                      <w:marTop w:val="0"/>
                      <w:marBottom w:val="0"/>
                      <w:divBdr>
                        <w:top w:val="single" w:sz="6" w:space="8" w:color="CCCCCC"/>
                        <w:left w:val="none" w:sz="0" w:space="0" w:color="auto"/>
                        <w:bottom w:val="none" w:sz="0" w:space="0" w:color="auto"/>
                        <w:right w:val="none" w:sz="0" w:space="0" w:color="auto"/>
                      </w:divBdr>
                      <w:divsChild>
                        <w:div w:id="460196786">
                          <w:marLeft w:val="0"/>
                          <w:marRight w:val="0"/>
                          <w:marTop w:val="0"/>
                          <w:marBottom w:val="0"/>
                          <w:divBdr>
                            <w:top w:val="none" w:sz="0" w:space="0" w:color="auto"/>
                            <w:left w:val="none" w:sz="0" w:space="0" w:color="auto"/>
                            <w:bottom w:val="none" w:sz="0" w:space="0" w:color="auto"/>
                            <w:right w:val="none" w:sz="0" w:space="0" w:color="auto"/>
                          </w:divBdr>
                          <w:divsChild>
                            <w:div w:id="1452239657">
                              <w:marLeft w:val="0"/>
                              <w:marRight w:val="0"/>
                              <w:marTop w:val="0"/>
                              <w:marBottom w:val="0"/>
                              <w:divBdr>
                                <w:top w:val="none" w:sz="0" w:space="0" w:color="auto"/>
                                <w:left w:val="none" w:sz="0" w:space="0" w:color="auto"/>
                                <w:bottom w:val="none" w:sz="0" w:space="0" w:color="auto"/>
                                <w:right w:val="none" w:sz="0" w:space="0" w:color="auto"/>
                              </w:divBdr>
                              <w:divsChild>
                                <w:div w:id="1354259778">
                                  <w:marLeft w:val="0"/>
                                  <w:marRight w:val="0"/>
                                  <w:marTop w:val="0"/>
                                  <w:marBottom w:val="0"/>
                                  <w:divBdr>
                                    <w:top w:val="none" w:sz="0" w:space="0" w:color="auto"/>
                                    <w:left w:val="none" w:sz="0" w:space="0" w:color="auto"/>
                                    <w:bottom w:val="none" w:sz="0" w:space="0" w:color="auto"/>
                                    <w:right w:val="none" w:sz="0" w:space="0" w:color="auto"/>
                                  </w:divBdr>
                                  <w:divsChild>
                                    <w:div w:id="1518956757">
                                      <w:marLeft w:val="0"/>
                                      <w:marRight w:val="0"/>
                                      <w:marTop w:val="0"/>
                                      <w:marBottom w:val="0"/>
                                      <w:divBdr>
                                        <w:top w:val="none" w:sz="0" w:space="0" w:color="auto"/>
                                        <w:left w:val="none" w:sz="0" w:space="0" w:color="auto"/>
                                        <w:bottom w:val="none" w:sz="0" w:space="0" w:color="auto"/>
                                        <w:right w:val="none" w:sz="0" w:space="0" w:color="auto"/>
                                      </w:divBdr>
                                      <w:divsChild>
                                        <w:div w:id="1877963676">
                                          <w:marLeft w:val="0"/>
                                          <w:marRight w:val="0"/>
                                          <w:marTop w:val="0"/>
                                          <w:marBottom w:val="0"/>
                                          <w:divBdr>
                                            <w:top w:val="none" w:sz="0" w:space="0" w:color="auto"/>
                                            <w:left w:val="none" w:sz="0" w:space="0" w:color="auto"/>
                                            <w:bottom w:val="none" w:sz="0" w:space="0" w:color="auto"/>
                                            <w:right w:val="none" w:sz="0" w:space="0" w:color="auto"/>
                                          </w:divBdr>
                                          <w:divsChild>
                                            <w:div w:id="1572084060">
                                              <w:marLeft w:val="0"/>
                                              <w:marRight w:val="0"/>
                                              <w:marTop w:val="0"/>
                                              <w:marBottom w:val="0"/>
                                              <w:divBdr>
                                                <w:top w:val="none" w:sz="0" w:space="0" w:color="auto"/>
                                                <w:left w:val="none" w:sz="0" w:space="0" w:color="auto"/>
                                                <w:bottom w:val="none" w:sz="0" w:space="0" w:color="auto"/>
                                                <w:right w:val="none" w:sz="0" w:space="0" w:color="auto"/>
                                              </w:divBdr>
                                              <w:divsChild>
                                                <w:div w:id="245379208">
                                                  <w:marLeft w:val="0"/>
                                                  <w:marRight w:val="0"/>
                                                  <w:marTop w:val="0"/>
                                                  <w:marBottom w:val="0"/>
                                                  <w:divBdr>
                                                    <w:top w:val="none" w:sz="0" w:space="0" w:color="auto"/>
                                                    <w:left w:val="none" w:sz="0" w:space="0" w:color="auto"/>
                                                    <w:bottom w:val="none" w:sz="0" w:space="0" w:color="auto"/>
                                                    <w:right w:val="none" w:sz="0" w:space="0" w:color="auto"/>
                                                  </w:divBdr>
                                                  <w:divsChild>
                                                    <w:div w:id="104077544">
                                                      <w:marLeft w:val="0"/>
                                                      <w:marRight w:val="0"/>
                                                      <w:marTop w:val="0"/>
                                                      <w:marBottom w:val="0"/>
                                                      <w:divBdr>
                                                        <w:top w:val="none" w:sz="0" w:space="0" w:color="auto"/>
                                                        <w:left w:val="none" w:sz="0" w:space="0" w:color="auto"/>
                                                        <w:bottom w:val="none" w:sz="0" w:space="0" w:color="auto"/>
                                                        <w:right w:val="none" w:sz="0" w:space="0" w:color="auto"/>
                                                      </w:divBdr>
                                                      <w:divsChild>
                                                        <w:div w:id="147134931">
                                                          <w:marLeft w:val="0"/>
                                                          <w:marRight w:val="0"/>
                                                          <w:marTop w:val="0"/>
                                                          <w:marBottom w:val="0"/>
                                                          <w:divBdr>
                                                            <w:top w:val="none" w:sz="0" w:space="0" w:color="auto"/>
                                                            <w:left w:val="none" w:sz="0" w:space="0" w:color="auto"/>
                                                            <w:bottom w:val="none" w:sz="0" w:space="0" w:color="auto"/>
                                                            <w:right w:val="none" w:sz="0" w:space="0" w:color="auto"/>
                                                          </w:divBdr>
                                                        </w:div>
                                                        <w:div w:id="479082660">
                                                          <w:marLeft w:val="0"/>
                                                          <w:marRight w:val="0"/>
                                                          <w:marTop w:val="0"/>
                                                          <w:marBottom w:val="0"/>
                                                          <w:divBdr>
                                                            <w:top w:val="none" w:sz="0" w:space="0" w:color="auto"/>
                                                            <w:left w:val="none" w:sz="0" w:space="0" w:color="auto"/>
                                                            <w:bottom w:val="none" w:sz="0" w:space="0" w:color="auto"/>
                                                            <w:right w:val="none" w:sz="0" w:space="0" w:color="auto"/>
                                                          </w:divBdr>
                                                          <w:divsChild>
                                                            <w:div w:id="1769428948">
                                                              <w:marLeft w:val="0"/>
                                                              <w:marRight w:val="0"/>
                                                              <w:marTop w:val="0"/>
                                                              <w:marBottom w:val="0"/>
                                                              <w:divBdr>
                                                                <w:top w:val="none" w:sz="0" w:space="0" w:color="auto"/>
                                                                <w:left w:val="none" w:sz="0" w:space="0" w:color="auto"/>
                                                                <w:bottom w:val="none" w:sz="0" w:space="0" w:color="auto"/>
                                                                <w:right w:val="none" w:sz="0" w:space="0" w:color="auto"/>
                                                              </w:divBdr>
                                                              <w:divsChild>
                                                                <w:div w:id="419523019">
                                                                  <w:marLeft w:val="0"/>
                                                                  <w:marRight w:val="0"/>
                                                                  <w:marTop w:val="0"/>
                                                                  <w:marBottom w:val="0"/>
                                                                  <w:divBdr>
                                                                    <w:top w:val="none" w:sz="0" w:space="0" w:color="auto"/>
                                                                    <w:left w:val="none" w:sz="0" w:space="0" w:color="auto"/>
                                                                    <w:bottom w:val="none" w:sz="0" w:space="0" w:color="auto"/>
                                                                    <w:right w:val="none" w:sz="0" w:space="0" w:color="auto"/>
                                                                  </w:divBdr>
                                                                  <w:divsChild>
                                                                    <w:div w:id="869760223">
                                                                      <w:marLeft w:val="0"/>
                                                                      <w:marRight w:val="0"/>
                                                                      <w:marTop w:val="0"/>
                                                                      <w:marBottom w:val="0"/>
                                                                      <w:divBdr>
                                                                        <w:top w:val="none" w:sz="0" w:space="0" w:color="auto"/>
                                                                        <w:left w:val="none" w:sz="0" w:space="0" w:color="auto"/>
                                                                        <w:bottom w:val="none" w:sz="0" w:space="0" w:color="auto"/>
                                                                        <w:right w:val="none" w:sz="0" w:space="0" w:color="auto"/>
                                                                      </w:divBdr>
                                                                      <w:divsChild>
                                                                        <w:div w:id="866407711">
                                                                          <w:marLeft w:val="0"/>
                                                                          <w:marRight w:val="0"/>
                                                                          <w:marTop w:val="0"/>
                                                                          <w:marBottom w:val="0"/>
                                                                          <w:divBdr>
                                                                            <w:top w:val="none" w:sz="0" w:space="0" w:color="auto"/>
                                                                            <w:left w:val="none" w:sz="0" w:space="0" w:color="auto"/>
                                                                            <w:bottom w:val="none" w:sz="0" w:space="0" w:color="auto"/>
                                                                            <w:right w:val="none" w:sz="0" w:space="0" w:color="auto"/>
                                                                          </w:divBdr>
                                                                        </w:div>
                                                                        <w:div w:id="891304640">
                                                                          <w:marLeft w:val="0"/>
                                                                          <w:marRight w:val="0"/>
                                                                          <w:marTop w:val="0"/>
                                                                          <w:marBottom w:val="0"/>
                                                                          <w:divBdr>
                                                                            <w:top w:val="none" w:sz="0" w:space="0" w:color="auto"/>
                                                                            <w:left w:val="none" w:sz="0" w:space="0" w:color="auto"/>
                                                                            <w:bottom w:val="none" w:sz="0" w:space="0" w:color="auto"/>
                                                                            <w:right w:val="none" w:sz="0" w:space="0" w:color="auto"/>
                                                                          </w:divBdr>
                                                                        </w:div>
                                                                        <w:div w:id="1849710974">
                                                                          <w:marLeft w:val="0"/>
                                                                          <w:marRight w:val="0"/>
                                                                          <w:marTop w:val="0"/>
                                                                          <w:marBottom w:val="0"/>
                                                                          <w:divBdr>
                                                                            <w:top w:val="none" w:sz="0" w:space="0" w:color="auto"/>
                                                                            <w:left w:val="none" w:sz="0" w:space="0" w:color="auto"/>
                                                                            <w:bottom w:val="none" w:sz="0" w:space="0" w:color="auto"/>
                                                                            <w:right w:val="none" w:sz="0" w:space="0" w:color="auto"/>
                                                                          </w:divBdr>
                                                                        </w:div>
                                                                        <w:div w:id="1571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1766">
                                                                  <w:marLeft w:val="0"/>
                                                                  <w:marRight w:val="0"/>
                                                                  <w:marTop w:val="0"/>
                                                                  <w:marBottom w:val="0"/>
                                                                  <w:divBdr>
                                                                    <w:top w:val="none" w:sz="0" w:space="0" w:color="auto"/>
                                                                    <w:left w:val="none" w:sz="0" w:space="0" w:color="auto"/>
                                                                    <w:bottom w:val="none" w:sz="0" w:space="0" w:color="auto"/>
                                                                    <w:right w:val="none" w:sz="0" w:space="0" w:color="auto"/>
                                                                  </w:divBdr>
                                                                </w:div>
                                                                <w:div w:id="1939563523">
                                                                  <w:marLeft w:val="0"/>
                                                                  <w:marRight w:val="0"/>
                                                                  <w:marTop w:val="0"/>
                                                                  <w:marBottom w:val="0"/>
                                                                  <w:divBdr>
                                                                    <w:top w:val="none" w:sz="0" w:space="0" w:color="auto"/>
                                                                    <w:left w:val="none" w:sz="0" w:space="0" w:color="auto"/>
                                                                    <w:bottom w:val="none" w:sz="0" w:space="0" w:color="auto"/>
                                                                    <w:right w:val="none" w:sz="0" w:space="0" w:color="auto"/>
                                                                  </w:divBdr>
                                                                </w:div>
                                                                <w:div w:id="1915580876">
                                                                  <w:marLeft w:val="0"/>
                                                                  <w:marRight w:val="0"/>
                                                                  <w:marTop w:val="0"/>
                                                                  <w:marBottom w:val="0"/>
                                                                  <w:divBdr>
                                                                    <w:top w:val="none" w:sz="0" w:space="0" w:color="auto"/>
                                                                    <w:left w:val="none" w:sz="0" w:space="0" w:color="auto"/>
                                                                    <w:bottom w:val="none" w:sz="0" w:space="0" w:color="auto"/>
                                                                    <w:right w:val="none" w:sz="0" w:space="0" w:color="auto"/>
                                                                  </w:divBdr>
                                                                </w:div>
                                                                <w:div w:id="1017341850">
                                                                  <w:marLeft w:val="0"/>
                                                                  <w:marRight w:val="0"/>
                                                                  <w:marTop w:val="0"/>
                                                                  <w:marBottom w:val="0"/>
                                                                  <w:divBdr>
                                                                    <w:top w:val="none" w:sz="0" w:space="0" w:color="auto"/>
                                                                    <w:left w:val="none" w:sz="0" w:space="0" w:color="auto"/>
                                                                    <w:bottom w:val="none" w:sz="0" w:space="0" w:color="auto"/>
                                                                    <w:right w:val="none" w:sz="0" w:space="0" w:color="auto"/>
                                                                  </w:divBdr>
                                                                </w:div>
                                                                <w:div w:id="411782645">
                                                                  <w:marLeft w:val="0"/>
                                                                  <w:marRight w:val="0"/>
                                                                  <w:marTop w:val="0"/>
                                                                  <w:marBottom w:val="0"/>
                                                                  <w:divBdr>
                                                                    <w:top w:val="none" w:sz="0" w:space="0" w:color="auto"/>
                                                                    <w:left w:val="none" w:sz="0" w:space="0" w:color="auto"/>
                                                                    <w:bottom w:val="none" w:sz="0" w:space="0" w:color="auto"/>
                                                                    <w:right w:val="none" w:sz="0" w:space="0" w:color="auto"/>
                                                                  </w:divBdr>
                                                                </w:div>
                                                                <w:div w:id="1632402165">
                                                                  <w:marLeft w:val="0"/>
                                                                  <w:marRight w:val="0"/>
                                                                  <w:marTop w:val="0"/>
                                                                  <w:marBottom w:val="0"/>
                                                                  <w:divBdr>
                                                                    <w:top w:val="none" w:sz="0" w:space="0" w:color="auto"/>
                                                                    <w:left w:val="none" w:sz="0" w:space="0" w:color="auto"/>
                                                                    <w:bottom w:val="none" w:sz="0" w:space="0" w:color="auto"/>
                                                                    <w:right w:val="none" w:sz="0" w:space="0" w:color="auto"/>
                                                                  </w:divBdr>
                                                                </w:div>
                                                                <w:div w:id="812597663">
                                                                  <w:marLeft w:val="0"/>
                                                                  <w:marRight w:val="0"/>
                                                                  <w:marTop w:val="0"/>
                                                                  <w:marBottom w:val="0"/>
                                                                  <w:divBdr>
                                                                    <w:top w:val="none" w:sz="0" w:space="0" w:color="auto"/>
                                                                    <w:left w:val="none" w:sz="0" w:space="0" w:color="auto"/>
                                                                    <w:bottom w:val="none" w:sz="0" w:space="0" w:color="auto"/>
                                                                    <w:right w:val="none" w:sz="0" w:space="0" w:color="auto"/>
                                                                  </w:divBdr>
                                                                </w:div>
                                                                <w:div w:id="293679355">
                                                                  <w:marLeft w:val="0"/>
                                                                  <w:marRight w:val="0"/>
                                                                  <w:marTop w:val="0"/>
                                                                  <w:marBottom w:val="0"/>
                                                                  <w:divBdr>
                                                                    <w:top w:val="none" w:sz="0" w:space="0" w:color="auto"/>
                                                                    <w:left w:val="none" w:sz="0" w:space="0" w:color="auto"/>
                                                                    <w:bottom w:val="none" w:sz="0" w:space="0" w:color="auto"/>
                                                                    <w:right w:val="none" w:sz="0" w:space="0" w:color="auto"/>
                                                                  </w:divBdr>
                                                                </w:div>
                                                                <w:div w:id="391777537">
                                                                  <w:marLeft w:val="0"/>
                                                                  <w:marRight w:val="0"/>
                                                                  <w:marTop w:val="0"/>
                                                                  <w:marBottom w:val="0"/>
                                                                  <w:divBdr>
                                                                    <w:top w:val="none" w:sz="0" w:space="0" w:color="auto"/>
                                                                    <w:left w:val="none" w:sz="0" w:space="0" w:color="auto"/>
                                                                    <w:bottom w:val="none" w:sz="0" w:space="0" w:color="auto"/>
                                                                    <w:right w:val="none" w:sz="0" w:space="0" w:color="auto"/>
                                                                  </w:divBdr>
                                                                </w:div>
                                                              </w:divsChild>
                                                            </w:div>
                                                            <w:div w:id="19601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672</Words>
  <Characters>3629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Αναστασια Σαπουνα</dc:creator>
  <cp:keywords/>
  <dc:description/>
  <cp:lastModifiedBy>Πρασίνου Ευδοκία</cp:lastModifiedBy>
  <cp:revision>15</cp:revision>
  <cp:lastPrinted>2024-02-12T13:08:00Z</cp:lastPrinted>
  <dcterms:created xsi:type="dcterms:W3CDTF">2024-02-12T12:47:00Z</dcterms:created>
  <dcterms:modified xsi:type="dcterms:W3CDTF">2024-02-12T16:19:00Z</dcterms:modified>
</cp:coreProperties>
</file>