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532D3" w14:textId="6D48AE88" w:rsidR="00D5590E" w:rsidRPr="00DD20AD" w:rsidRDefault="00BC2C30" w:rsidP="0042075B">
      <w:pPr>
        <w:jc w:val="center"/>
        <w:rPr>
          <w:rFonts w:ascii="Arial" w:hAnsi="Arial" w:cs="Arial"/>
          <w:sz w:val="24"/>
          <w:szCs w:val="24"/>
        </w:rPr>
      </w:pPr>
      <w:r w:rsidRPr="00DD20AD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185C967D" wp14:editId="3305EF49">
            <wp:extent cx="2638425" cy="11906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B2F42" w14:textId="0183EE3E" w:rsidR="00D5590E" w:rsidRPr="00DD20AD" w:rsidRDefault="009D0ACB" w:rsidP="00D5590E">
      <w:pPr>
        <w:jc w:val="right"/>
        <w:rPr>
          <w:rFonts w:ascii="Arial" w:hAnsi="Arial" w:cs="Arial"/>
          <w:b/>
          <w:sz w:val="24"/>
          <w:szCs w:val="24"/>
        </w:rPr>
      </w:pPr>
      <w:r w:rsidRPr="00DD20AD">
        <w:rPr>
          <w:rFonts w:ascii="Arial" w:hAnsi="Arial" w:cs="Arial"/>
          <w:b/>
          <w:sz w:val="24"/>
          <w:szCs w:val="24"/>
        </w:rPr>
        <w:t xml:space="preserve">Αθήνα, 17 Σεπτεμβρίου </w:t>
      </w:r>
      <w:r w:rsidR="00D5590E" w:rsidRPr="00DD20AD">
        <w:rPr>
          <w:rFonts w:ascii="Arial" w:hAnsi="Arial" w:cs="Arial"/>
          <w:b/>
          <w:sz w:val="24"/>
          <w:szCs w:val="24"/>
        </w:rPr>
        <w:t>2020</w:t>
      </w:r>
    </w:p>
    <w:p w14:paraId="18AAE49A" w14:textId="13C5A57A" w:rsidR="00B32D5E" w:rsidRPr="00DD20AD" w:rsidRDefault="00DD20AD" w:rsidP="0042075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20AD">
        <w:rPr>
          <w:rFonts w:ascii="Arial" w:hAnsi="Arial" w:cs="Arial"/>
          <w:b/>
          <w:sz w:val="24"/>
          <w:szCs w:val="24"/>
          <w:u w:val="single"/>
        </w:rPr>
        <w:t>ΕΡΩΤΗΣΗ</w:t>
      </w:r>
    </w:p>
    <w:p w14:paraId="6F10B951" w14:textId="4D14E7A8" w:rsidR="0042075B" w:rsidRPr="00DD20AD" w:rsidRDefault="0042075B" w:rsidP="00DD20AD">
      <w:pPr>
        <w:jc w:val="center"/>
        <w:rPr>
          <w:rFonts w:ascii="Arial" w:hAnsi="Arial" w:cs="Arial"/>
          <w:b/>
          <w:sz w:val="24"/>
          <w:szCs w:val="24"/>
        </w:rPr>
      </w:pPr>
      <w:r w:rsidRPr="00DD20AD">
        <w:rPr>
          <w:rFonts w:ascii="Arial" w:hAnsi="Arial" w:cs="Arial"/>
          <w:b/>
          <w:sz w:val="24"/>
          <w:szCs w:val="24"/>
        </w:rPr>
        <w:t xml:space="preserve">Προς την </w:t>
      </w:r>
      <w:r w:rsidR="00D5590E" w:rsidRPr="00DD20AD">
        <w:rPr>
          <w:rFonts w:ascii="Arial" w:hAnsi="Arial" w:cs="Arial"/>
          <w:b/>
          <w:sz w:val="24"/>
          <w:szCs w:val="24"/>
        </w:rPr>
        <w:t xml:space="preserve">κ. </w:t>
      </w:r>
      <w:r w:rsidRPr="00DD20AD">
        <w:rPr>
          <w:rFonts w:ascii="Arial" w:hAnsi="Arial" w:cs="Arial"/>
          <w:b/>
          <w:sz w:val="24"/>
          <w:szCs w:val="24"/>
        </w:rPr>
        <w:t xml:space="preserve">Υπουργό </w:t>
      </w:r>
      <w:r w:rsidR="007B476E" w:rsidRPr="00DD20AD">
        <w:rPr>
          <w:rFonts w:ascii="Arial" w:hAnsi="Arial" w:cs="Arial"/>
          <w:b/>
          <w:sz w:val="24"/>
          <w:szCs w:val="24"/>
        </w:rPr>
        <w:t>Παιδείας</w:t>
      </w:r>
      <w:r w:rsidR="009D0ACB" w:rsidRPr="00DD20AD">
        <w:rPr>
          <w:rFonts w:ascii="Arial" w:hAnsi="Arial" w:cs="Arial"/>
          <w:b/>
          <w:sz w:val="24"/>
          <w:szCs w:val="24"/>
        </w:rPr>
        <w:t xml:space="preserve"> και Θρησκευμάτων</w:t>
      </w:r>
    </w:p>
    <w:p w14:paraId="3DF05B1F" w14:textId="52E7568C" w:rsidR="0042075B" w:rsidRPr="00DD20AD" w:rsidRDefault="0042075B" w:rsidP="00DD20AD">
      <w:pPr>
        <w:jc w:val="center"/>
        <w:rPr>
          <w:rFonts w:ascii="Arial" w:hAnsi="Arial" w:cs="Arial"/>
          <w:b/>
          <w:sz w:val="24"/>
          <w:szCs w:val="24"/>
        </w:rPr>
      </w:pPr>
      <w:r w:rsidRPr="00DD20AD">
        <w:rPr>
          <w:rFonts w:ascii="Arial" w:hAnsi="Arial" w:cs="Arial"/>
          <w:b/>
          <w:sz w:val="24"/>
          <w:szCs w:val="24"/>
        </w:rPr>
        <w:t xml:space="preserve">Θέμα: «Μεγάλες ελλείψεις και κενά στα σχολεία της </w:t>
      </w:r>
      <w:r w:rsidR="00A819B7" w:rsidRPr="00DD20AD">
        <w:rPr>
          <w:rFonts w:ascii="Arial" w:hAnsi="Arial" w:cs="Arial"/>
          <w:b/>
          <w:sz w:val="24"/>
          <w:szCs w:val="24"/>
        </w:rPr>
        <w:t>π</w:t>
      </w:r>
      <w:r w:rsidRPr="00DD20AD">
        <w:rPr>
          <w:rFonts w:ascii="Arial" w:hAnsi="Arial" w:cs="Arial"/>
          <w:b/>
          <w:sz w:val="24"/>
          <w:szCs w:val="24"/>
        </w:rPr>
        <w:t xml:space="preserve">ρωτοβάθμιας </w:t>
      </w:r>
      <w:r w:rsidR="00A819B7" w:rsidRPr="00DD20AD">
        <w:rPr>
          <w:rFonts w:ascii="Arial" w:hAnsi="Arial" w:cs="Arial"/>
          <w:b/>
          <w:sz w:val="24"/>
          <w:szCs w:val="24"/>
        </w:rPr>
        <w:t>π</w:t>
      </w:r>
      <w:r w:rsidRPr="00DD20AD">
        <w:rPr>
          <w:rFonts w:ascii="Arial" w:hAnsi="Arial" w:cs="Arial"/>
          <w:b/>
          <w:sz w:val="24"/>
          <w:szCs w:val="24"/>
        </w:rPr>
        <w:t>αιδείας στην Ανατολική Αττική»</w:t>
      </w:r>
    </w:p>
    <w:p w14:paraId="48E4858F" w14:textId="77777777" w:rsidR="0042075B" w:rsidRPr="00DD20AD" w:rsidRDefault="0042075B" w:rsidP="0042075B">
      <w:pPr>
        <w:jc w:val="center"/>
        <w:rPr>
          <w:rFonts w:ascii="Arial" w:hAnsi="Arial" w:cs="Arial"/>
          <w:sz w:val="24"/>
          <w:szCs w:val="24"/>
        </w:rPr>
      </w:pPr>
    </w:p>
    <w:p w14:paraId="01E49BDD" w14:textId="50953023" w:rsidR="0042075B" w:rsidRPr="00DD20AD" w:rsidRDefault="0042075B" w:rsidP="0042075B">
      <w:pPr>
        <w:jc w:val="both"/>
        <w:rPr>
          <w:rFonts w:ascii="Arial" w:hAnsi="Arial" w:cs="Arial"/>
          <w:sz w:val="24"/>
          <w:szCs w:val="24"/>
        </w:rPr>
      </w:pPr>
      <w:r w:rsidRPr="00DD20AD">
        <w:rPr>
          <w:rFonts w:ascii="Arial" w:hAnsi="Arial" w:cs="Arial"/>
          <w:sz w:val="24"/>
          <w:szCs w:val="24"/>
        </w:rPr>
        <w:t xml:space="preserve">Μετά το άνοιγμα των σχολείων με το μεγάλο πολιτικό φιάσκο της </w:t>
      </w:r>
      <w:r w:rsidR="005A7ED2" w:rsidRPr="00DD20AD">
        <w:rPr>
          <w:rFonts w:ascii="Arial" w:hAnsi="Arial" w:cs="Arial"/>
          <w:sz w:val="24"/>
          <w:szCs w:val="24"/>
        </w:rPr>
        <w:t xml:space="preserve">κ. </w:t>
      </w:r>
      <w:r w:rsidRPr="00DD20AD">
        <w:rPr>
          <w:rFonts w:ascii="Arial" w:hAnsi="Arial" w:cs="Arial"/>
          <w:sz w:val="24"/>
          <w:szCs w:val="24"/>
        </w:rPr>
        <w:t>Υπουργού Παιδείας αλλά και συνολικά της Κ</w:t>
      </w:r>
      <w:r w:rsidR="00D451A5" w:rsidRPr="00DD20AD">
        <w:rPr>
          <w:rFonts w:ascii="Arial" w:hAnsi="Arial" w:cs="Arial"/>
          <w:sz w:val="24"/>
          <w:szCs w:val="24"/>
        </w:rPr>
        <w:t xml:space="preserve">υβέρνησης, διαπιστώθηκε, με την </w:t>
      </w:r>
      <w:r w:rsidRPr="00DD20AD">
        <w:rPr>
          <w:rFonts w:ascii="Arial" w:hAnsi="Arial" w:cs="Arial"/>
          <w:sz w:val="24"/>
          <w:szCs w:val="24"/>
        </w:rPr>
        <w:t xml:space="preserve">ολοκλήρωση των υπηρεσιακών μεταβολών και την τοποθέτηση </w:t>
      </w:r>
      <w:r w:rsidR="0081259C" w:rsidRPr="00DD20AD">
        <w:rPr>
          <w:rFonts w:ascii="Arial" w:hAnsi="Arial" w:cs="Arial"/>
          <w:sz w:val="24"/>
          <w:szCs w:val="24"/>
        </w:rPr>
        <w:t>αναπληρωτών εκπαιδευτικών</w:t>
      </w:r>
      <w:r w:rsidRPr="00DD20AD">
        <w:rPr>
          <w:rFonts w:ascii="Arial" w:hAnsi="Arial" w:cs="Arial"/>
          <w:sz w:val="24"/>
          <w:szCs w:val="24"/>
        </w:rPr>
        <w:t xml:space="preserve"> της Α’ φάσης, </w:t>
      </w:r>
      <w:r w:rsidR="0081259C" w:rsidRPr="00DD20AD">
        <w:rPr>
          <w:rFonts w:ascii="Arial" w:hAnsi="Arial" w:cs="Arial"/>
          <w:sz w:val="24"/>
          <w:szCs w:val="24"/>
        </w:rPr>
        <w:t xml:space="preserve">ότι </w:t>
      </w:r>
      <w:r w:rsidRPr="00DD20AD">
        <w:rPr>
          <w:rFonts w:ascii="Arial" w:hAnsi="Arial" w:cs="Arial"/>
          <w:sz w:val="24"/>
          <w:szCs w:val="24"/>
        </w:rPr>
        <w:t>η καινούρια σχολική χρονιά έχει ξεκινήσει με δεκάδες κενά στην Ανατολική Αττική</w:t>
      </w:r>
      <w:r w:rsidR="0081259C" w:rsidRPr="00DD20AD">
        <w:rPr>
          <w:rFonts w:ascii="Arial" w:hAnsi="Arial" w:cs="Arial"/>
          <w:sz w:val="24"/>
          <w:szCs w:val="24"/>
        </w:rPr>
        <w:t>. Σύμφωνα με στοιχεία των συνδικαλιστικών οργανώσεων των εκπαιδευτικών</w:t>
      </w:r>
      <w:r w:rsidR="00D451A5" w:rsidRPr="00DD20AD">
        <w:rPr>
          <w:rFonts w:ascii="Arial" w:hAnsi="Arial" w:cs="Arial"/>
          <w:sz w:val="24"/>
          <w:szCs w:val="24"/>
        </w:rPr>
        <w:t>,</w:t>
      </w:r>
      <w:r w:rsidR="0081259C" w:rsidRPr="00DD20AD">
        <w:rPr>
          <w:rFonts w:ascii="Arial" w:hAnsi="Arial" w:cs="Arial"/>
          <w:sz w:val="24"/>
          <w:szCs w:val="24"/>
        </w:rPr>
        <w:t xml:space="preserve"> ο αριθμός τους φτάνει τα</w:t>
      </w:r>
      <w:r w:rsidRPr="00DD20AD">
        <w:rPr>
          <w:rFonts w:ascii="Arial" w:hAnsi="Arial" w:cs="Arial"/>
          <w:sz w:val="24"/>
          <w:szCs w:val="24"/>
        </w:rPr>
        <w:t xml:space="preserve"> 250. </w:t>
      </w:r>
      <w:r w:rsidR="009F6C50" w:rsidRPr="00DD20AD">
        <w:rPr>
          <w:rFonts w:ascii="Arial" w:hAnsi="Arial" w:cs="Arial"/>
          <w:sz w:val="24"/>
          <w:szCs w:val="24"/>
        </w:rPr>
        <w:t>Σε</w:t>
      </w:r>
      <w:r w:rsidRPr="00DD20AD">
        <w:rPr>
          <w:rFonts w:ascii="Arial" w:hAnsi="Arial" w:cs="Arial"/>
          <w:sz w:val="24"/>
          <w:szCs w:val="24"/>
        </w:rPr>
        <w:t xml:space="preserve"> αυτά προστίθενται τα 220 κενά της παράλληλης στήριξης</w:t>
      </w:r>
      <w:r w:rsidR="009F6C50" w:rsidRPr="00DD20AD">
        <w:rPr>
          <w:rFonts w:ascii="Arial" w:hAnsi="Arial" w:cs="Arial"/>
          <w:sz w:val="24"/>
          <w:szCs w:val="24"/>
        </w:rPr>
        <w:t xml:space="preserve"> καθώς και του αγνώστου αριθμού </w:t>
      </w:r>
      <w:r w:rsidRPr="00DD20AD">
        <w:rPr>
          <w:rFonts w:ascii="Arial" w:hAnsi="Arial" w:cs="Arial"/>
          <w:sz w:val="24"/>
          <w:szCs w:val="24"/>
        </w:rPr>
        <w:t>κενά στα τμήματα υποδοχής,</w:t>
      </w:r>
      <w:r w:rsidR="00CD67DA" w:rsidRPr="00DD20AD">
        <w:rPr>
          <w:rFonts w:ascii="Arial" w:hAnsi="Arial" w:cs="Arial"/>
          <w:sz w:val="24"/>
          <w:szCs w:val="24"/>
        </w:rPr>
        <w:t xml:space="preserve"> </w:t>
      </w:r>
      <w:r w:rsidR="009F6C50" w:rsidRPr="00DD20AD">
        <w:rPr>
          <w:rFonts w:ascii="Arial" w:hAnsi="Arial" w:cs="Arial"/>
          <w:sz w:val="24"/>
          <w:szCs w:val="24"/>
        </w:rPr>
        <w:t>αφού</w:t>
      </w:r>
      <w:r w:rsidRPr="00DD20AD">
        <w:rPr>
          <w:rFonts w:ascii="Arial" w:hAnsi="Arial" w:cs="Arial"/>
          <w:sz w:val="24"/>
          <w:szCs w:val="24"/>
        </w:rPr>
        <w:t xml:space="preserve"> </w:t>
      </w:r>
      <w:r w:rsidR="009F6C50" w:rsidRPr="00DD20AD">
        <w:rPr>
          <w:rFonts w:ascii="Arial" w:hAnsi="Arial" w:cs="Arial"/>
          <w:sz w:val="24"/>
          <w:szCs w:val="24"/>
        </w:rPr>
        <w:t xml:space="preserve">εκεί </w:t>
      </w:r>
      <w:r w:rsidRPr="00DD20AD">
        <w:rPr>
          <w:rFonts w:ascii="Arial" w:hAnsi="Arial" w:cs="Arial"/>
          <w:sz w:val="24"/>
          <w:szCs w:val="24"/>
        </w:rPr>
        <w:t>δεν έγινε καμία πρόσληψη.</w:t>
      </w:r>
    </w:p>
    <w:p w14:paraId="3A3C29C1" w14:textId="6FD9A48C" w:rsidR="0042075B" w:rsidRPr="00DD20AD" w:rsidRDefault="00C400CB" w:rsidP="0042075B">
      <w:pPr>
        <w:jc w:val="both"/>
        <w:rPr>
          <w:rFonts w:ascii="Arial" w:hAnsi="Arial" w:cs="Arial"/>
          <w:sz w:val="24"/>
          <w:szCs w:val="24"/>
        </w:rPr>
      </w:pPr>
      <w:r w:rsidRPr="00DD20AD">
        <w:rPr>
          <w:rFonts w:ascii="Arial" w:hAnsi="Arial" w:cs="Arial"/>
          <w:sz w:val="24"/>
          <w:szCs w:val="24"/>
        </w:rPr>
        <w:t xml:space="preserve">Οι αριθμοί αυτοί γίνονται ακόμα πιο τρομακτικοί εάν συνυπολογίσουμε το γεγονός ότι </w:t>
      </w:r>
      <w:r w:rsidR="00C23B16" w:rsidRPr="00DD20AD">
        <w:rPr>
          <w:rFonts w:ascii="Arial" w:hAnsi="Arial" w:cs="Arial"/>
          <w:sz w:val="24"/>
          <w:szCs w:val="24"/>
        </w:rPr>
        <w:t xml:space="preserve">σε καμία περίπτωση </w:t>
      </w:r>
      <w:r w:rsidRPr="00DD20AD">
        <w:rPr>
          <w:rFonts w:ascii="Arial" w:hAnsi="Arial" w:cs="Arial"/>
          <w:sz w:val="24"/>
          <w:szCs w:val="24"/>
        </w:rPr>
        <w:t xml:space="preserve">δεν αντιστοιχούν </w:t>
      </w:r>
      <w:r w:rsidR="0042075B" w:rsidRPr="00DD20AD">
        <w:rPr>
          <w:rFonts w:ascii="Arial" w:hAnsi="Arial" w:cs="Arial"/>
          <w:sz w:val="24"/>
          <w:szCs w:val="24"/>
        </w:rPr>
        <w:t xml:space="preserve">στις πραγματικές ανάγκες των σχολείων και των μαθητών, </w:t>
      </w:r>
      <w:r w:rsidR="00C23B16" w:rsidRPr="00DD20AD">
        <w:rPr>
          <w:rFonts w:ascii="Arial" w:hAnsi="Arial" w:cs="Arial"/>
          <w:sz w:val="24"/>
          <w:szCs w:val="24"/>
        </w:rPr>
        <w:t>καθώς οι υπολογισμοί έχουν γίνει</w:t>
      </w:r>
      <w:r w:rsidR="0042075B" w:rsidRPr="00DD20AD">
        <w:rPr>
          <w:rFonts w:ascii="Arial" w:hAnsi="Arial" w:cs="Arial"/>
          <w:sz w:val="24"/>
          <w:szCs w:val="24"/>
        </w:rPr>
        <w:t xml:space="preserve"> </w:t>
      </w:r>
      <w:r w:rsidR="00C23B16" w:rsidRPr="00DD20AD">
        <w:rPr>
          <w:rFonts w:ascii="Arial" w:hAnsi="Arial" w:cs="Arial"/>
          <w:sz w:val="24"/>
          <w:szCs w:val="24"/>
        </w:rPr>
        <w:t>βάσει</w:t>
      </w:r>
      <w:r w:rsidR="00C23B16" w:rsidRPr="00DD20AD">
        <w:rPr>
          <w:rFonts w:ascii="Arial" w:hAnsi="Arial" w:cs="Arial"/>
          <w:color w:val="FF0000"/>
          <w:sz w:val="24"/>
          <w:szCs w:val="24"/>
        </w:rPr>
        <w:t xml:space="preserve"> </w:t>
      </w:r>
      <w:r w:rsidR="00C23B16" w:rsidRPr="00DD20AD">
        <w:rPr>
          <w:rFonts w:ascii="Arial" w:hAnsi="Arial" w:cs="Arial"/>
          <w:sz w:val="24"/>
          <w:szCs w:val="24"/>
        </w:rPr>
        <w:t>τμημάτων 25 μαθητών,</w:t>
      </w:r>
      <w:r w:rsidR="0042075B" w:rsidRPr="00DD20AD">
        <w:rPr>
          <w:rFonts w:ascii="Arial" w:hAnsi="Arial" w:cs="Arial"/>
          <w:sz w:val="24"/>
          <w:szCs w:val="24"/>
        </w:rPr>
        <w:t xml:space="preserve"> </w:t>
      </w:r>
      <w:r w:rsidR="00C23B16" w:rsidRPr="00DD20AD">
        <w:rPr>
          <w:rFonts w:ascii="Arial" w:hAnsi="Arial" w:cs="Arial"/>
          <w:sz w:val="24"/>
          <w:szCs w:val="24"/>
        </w:rPr>
        <w:t>με τους</w:t>
      </w:r>
      <w:r w:rsidR="0042075B" w:rsidRPr="00DD20AD">
        <w:rPr>
          <w:rFonts w:ascii="Arial" w:hAnsi="Arial" w:cs="Arial"/>
          <w:sz w:val="24"/>
          <w:szCs w:val="24"/>
        </w:rPr>
        <w:t xml:space="preserve"> εκπαιδευτικούς ειδικοτήτων </w:t>
      </w:r>
      <w:r w:rsidR="00C23B16" w:rsidRPr="00DD20AD">
        <w:rPr>
          <w:rFonts w:ascii="Arial" w:hAnsi="Arial" w:cs="Arial"/>
          <w:sz w:val="24"/>
          <w:szCs w:val="24"/>
        </w:rPr>
        <w:t>να</w:t>
      </w:r>
      <w:r w:rsidR="0042075B" w:rsidRPr="00DD20AD">
        <w:rPr>
          <w:rFonts w:ascii="Arial" w:hAnsi="Arial" w:cs="Arial"/>
          <w:sz w:val="24"/>
          <w:szCs w:val="24"/>
        </w:rPr>
        <w:t xml:space="preserve"> καλύπτουν το ωράριό τους σε </w:t>
      </w:r>
      <w:r w:rsidR="00C23B16" w:rsidRPr="00DD20AD">
        <w:rPr>
          <w:rFonts w:ascii="Arial" w:hAnsi="Arial" w:cs="Arial"/>
          <w:sz w:val="24"/>
          <w:szCs w:val="24"/>
        </w:rPr>
        <w:t>δύο</w:t>
      </w:r>
      <w:r w:rsidR="0042075B" w:rsidRPr="00DD20AD">
        <w:rPr>
          <w:rFonts w:ascii="Arial" w:hAnsi="Arial" w:cs="Arial"/>
          <w:sz w:val="24"/>
          <w:szCs w:val="24"/>
        </w:rPr>
        <w:t xml:space="preserve"> και πλέον σχολεία</w:t>
      </w:r>
      <w:r w:rsidR="006E6D08" w:rsidRPr="00DD20AD">
        <w:rPr>
          <w:rFonts w:ascii="Arial" w:hAnsi="Arial" w:cs="Arial"/>
          <w:sz w:val="24"/>
          <w:szCs w:val="24"/>
        </w:rPr>
        <w:t xml:space="preserve"> και </w:t>
      </w:r>
      <w:r w:rsidR="0042075B" w:rsidRPr="00DD20AD">
        <w:rPr>
          <w:rFonts w:ascii="Arial" w:hAnsi="Arial" w:cs="Arial"/>
          <w:sz w:val="24"/>
          <w:szCs w:val="24"/>
        </w:rPr>
        <w:t>χωρίς υπεύθυνο</w:t>
      </w:r>
      <w:r w:rsidR="006E6D08" w:rsidRPr="00DD20AD">
        <w:rPr>
          <w:rFonts w:ascii="Arial" w:hAnsi="Arial" w:cs="Arial"/>
          <w:sz w:val="24"/>
          <w:szCs w:val="24"/>
        </w:rPr>
        <w:t>υς</w:t>
      </w:r>
      <w:r w:rsidR="0042075B" w:rsidRPr="00DD20AD">
        <w:rPr>
          <w:rFonts w:ascii="Arial" w:hAnsi="Arial" w:cs="Arial"/>
          <w:sz w:val="24"/>
          <w:szCs w:val="24"/>
        </w:rPr>
        <w:t xml:space="preserve"> ολοήμερου τμήματος </w:t>
      </w:r>
      <w:r w:rsidR="006E6D08" w:rsidRPr="00DD20AD">
        <w:rPr>
          <w:rFonts w:ascii="Arial" w:hAnsi="Arial" w:cs="Arial"/>
          <w:sz w:val="24"/>
          <w:szCs w:val="24"/>
        </w:rPr>
        <w:t>σε</w:t>
      </w:r>
      <w:r w:rsidR="0042075B" w:rsidRPr="00DD20AD">
        <w:rPr>
          <w:rFonts w:ascii="Arial" w:hAnsi="Arial" w:cs="Arial"/>
          <w:sz w:val="24"/>
          <w:szCs w:val="24"/>
        </w:rPr>
        <w:t xml:space="preserve"> όλα τα σχολεία.</w:t>
      </w:r>
    </w:p>
    <w:p w14:paraId="64B8F6DC" w14:textId="09E4C3E5" w:rsidR="0042075B" w:rsidRPr="00DD20AD" w:rsidRDefault="0042075B" w:rsidP="0042075B">
      <w:pPr>
        <w:jc w:val="both"/>
        <w:rPr>
          <w:rFonts w:ascii="Arial" w:hAnsi="Arial" w:cs="Arial"/>
          <w:sz w:val="24"/>
          <w:szCs w:val="24"/>
        </w:rPr>
      </w:pPr>
      <w:r w:rsidRPr="00DD20AD">
        <w:rPr>
          <w:rFonts w:ascii="Arial" w:hAnsi="Arial" w:cs="Arial"/>
          <w:sz w:val="24"/>
          <w:szCs w:val="24"/>
        </w:rPr>
        <w:t xml:space="preserve">Ειδικότερα και σύμφωνα πάντα με </w:t>
      </w:r>
      <w:r w:rsidR="006E6D08" w:rsidRPr="00DD20AD">
        <w:rPr>
          <w:rFonts w:ascii="Arial" w:hAnsi="Arial" w:cs="Arial"/>
          <w:sz w:val="24"/>
          <w:szCs w:val="24"/>
        </w:rPr>
        <w:t>ανακοινώσεις</w:t>
      </w:r>
      <w:r w:rsidRPr="00DD20AD">
        <w:rPr>
          <w:rFonts w:ascii="Arial" w:hAnsi="Arial" w:cs="Arial"/>
          <w:sz w:val="24"/>
          <w:szCs w:val="24"/>
        </w:rPr>
        <w:t xml:space="preserve"> </w:t>
      </w:r>
      <w:r w:rsidR="006E6D08" w:rsidRPr="00DD20AD">
        <w:rPr>
          <w:rFonts w:ascii="Arial" w:hAnsi="Arial" w:cs="Arial"/>
          <w:sz w:val="24"/>
          <w:szCs w:val="24"/>
        </w:rPr>
        <w:t xml:space="preserve">συνδικαλιστικών οργανώσεων </w:t>
      </w:r>
      <w:r w:rsidRPr="00DD20AD">
        <w:rPr>
          <w:rFonts w:ascii="Arial" w:hAnsi="Arial" w:cs="Arial"/>
          <w:sz w:val="24"/>
          <w:szCs w:val="24"/>
        </w:rPr>
        <w:t>τα κενά είναι τα εξής :</w:t>
      </w:r>
    </w:p>
    <w:p w14:paraId="283BDFDD" w14:textId="77777777" w:rsidR="00D1018D" w:rsidRPr="00DD20AD" w:rsidRDefault="00D1018D" w:rsidP="0042075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677" w:type="dxa"/>
        <w:tblLook w:val="01E0" w:firstRow="1" w:lastRow="1" w:firstColumn="1" w:lastColumn="1" w:noHBand="0" w:noVBand="0"/>
      </w:tblPr>
      <w:tblGrid>
        <w:gridCol w:w="2876"/>
        <w:gridCol w:w="1889"/>
        <w:gridCol w:w="2854"/>
      </w:tblGrid>
      <w:tr w:rsidR="0042075B" w:rsidRPr="00DD20AD" w14:paraId="784F739B" w14:textId="77777777" w:rsidTr="00CE2305">
        <w:trPr>
          <w:trHeight w:val="384"/>
        </w:trPr>
        <w:tc>
          <w:tcPr>
            <w:tcW w:w="8551" w:type="dxa"/>
            <w:gridSpan w:val="3"/>
          </w:tcPr>
          <w:p w14:paraId="26E3480A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20AD">
              <w:rPr>
                <w:rFonts w:ascii="Arial" w:hAnsi="Arial" w:cs="Arial"/>
                <w:b/>
                <w:sz w:val="24"/>
                <w:szCs w:val="24"/>
              </w:rPr>
              <w:t>ΓΕΝΙΚΗΣ ΠΑΙΔΕΙΑΣ</w:t>
            </w:r>
          </w:p>
        </w:tc>
      </w:tr>
      <w:tr w:rsidR="0042075B" w:rsidRPr="00DD20AD" w14:paraId="443C042E" w14:textId="77777777" w:rsidTr="00CE2305">
        <w:trPr>
          <w:trHeight w:val="384"/>
        </w:trPr>
        <w:tc>
          <w:tcPr>
            <w:tcW w:w="8551" w:type="dxa"/>
            <w:gridSpan w:val="3"/>
          </w:tcPr>
          <w:p w14:paraId="1B13088F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075B" w:rsidRPr="00DD20AD" w14:paraId="0CAFA48A" w14:textId="77777777" w:rsidTr="00CE2305">
        <w:tc>
          <w:tcPr>
            <w:tcW w:w="5388" w:type="dxa"/>
            <w:gridSpan w:val="2"/>
          </w:tcPr>
          <w:p w14:paraId="4D793552" w14:textId="393DC4CF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Α΄ ΑΝΑΤΟΛΙΚΗ ΑΤΤΙΚΗ</w:t>
            </w:r>
          </w:p>
        </w:tc>
        <w:tc>
          <w:tcPr>
            <w:tcW w:w="3163" w:type="dxa"/>
          </w:tcPr>
          <w:p w14:paraId="3DFF781C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Β’ ΑΝΑΤΟΛΙΚΗ ΑΤΤΙΚΗ</w:t>
            </w:r>
          </w:p>
        </w:tc>
      </w:tr>
      <w:tr w:rsidR="0042075B" w:rsidRPr="00DD20AD" w14:paraId="503ED420" w14:textId="77777777" w:rsidTr="00CE2305">
        <w:tc>
          <w:tcPr>
            <w:tcW w:w="3151" w:type="dxa"/>
          </w:tcPr>
          <w:p w14:paraId="4947F7DB" w14:textId="77777777" w:rsidR="0042075B" w:rsidRPr="00DD20AD" w:rsidRDefault="0042075B" w:rsidP="00CE2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 xml:space="preserve">Δάσκαλοι (ΠΕ 70) </w:t>
            </w:r>
          </w:p>
        </w:tc>
        <w:tc>
          <w:tcPr>
            <w:tcW w:w="2237" w:type="dxa"/>
          </w:tcPr>
          <w:p w14:paraId="68FC6F76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44</w:t>
            </w:r>
          </w:p>
          <w:p w14:paraId="374CF914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</w:tcPr>
          <w:p w14:paraId="1EFC4DBB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42075B" w:rsidRPr="00DD20AD" w14:paraId="628BD81C" w14:textId="77777777" w:rsidTr="00CE2305">
        <w:tc>
          <w:tcPr>
            <w:tcW w:w="3151" w:type="dxa"/>
          </w:tcPr>
          <w:p w14:paraId="155CBD9F" w14:textId="77777777" w:rsidR="0042075B" w:rsidRPr="00DD20AD" w:rsidRDefault="0042075B" w:rsidP="00CE2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Νηπιαγωγοί (ΠΕ 60)</w:t>
            </w:r>
          </w:p>
        </w:tc>
        <w:tc>
          <w:tcPr>
            <w:tcW w:w="2237" w:type="dxa"/>
          </w:tcPr>
          <w:p w14:paraId="21E3491E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2778BAE6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</w:tcPr>
          <w:p w14:paraId="5DA6C978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2075B" w:rsidRPr="00DD20AD" w14:paraId="2F4E97AB" w14:textId="77777777" w:rsidTr="00CE2305">
        <w:tc>
          <w:tcPr>
            <w:tcW w:w="3151" w:type="dxa"/>
          </w:tcPr>
          <w:p w14:paraId="29EE8A02" w14:textId="77777777" w:rsidR="0042075B" w:rsidRPr="00DD20AD" w:rsidRDefault="0042075B" w:rsidP="00CE2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Αγγλικών (ΠΕ 06)</w:t>
            </w:r>
          </w:p>
        </w:tc>
        <w:tc>
          <w:tcPr>
            <w:tcW w:w="2237" w:type="dxa"/>
          </w:tcPr>
          <w:p w14:paraId="3F312E6A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12</w:t>
            </w:r>
          </w:p>
          <w:p w14:paraId="5CCE817B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</w:tcPr>
          <w:p w14:paraId="794A37E0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2075B" w:rsidRPr="00DD20AD" w14:paraId="37380332" w14:textId="77777777" w:rsidTr="00CE2305">
        <w:tc>
          <w:tcPr>
            <w:tcW w:w="3151" w:type="dxa"/>
          </w:tcPr>
          <w:p w14:paraId="751D485F" w14:textId="11B4149D" w:rsidR="0042075B" w:rsidRPr="00DD20AD" w:rsidRDefault="0042075B" w:rsidP="00CE2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Εικαστικών (ΠΕ 08)</w:t>
            </w:r>
          </w:p>
        </w:tc>
        <w:tc>
          <w:tcPr>
            <w:tcW w:w="2237" w:type="dxa"/>
          </w:tcPr>
          <w:p w14:paraId="7F6E48C3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4EA628A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</w:tcPr>
          <w:p w14:paraId="6ED33227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2075B" w:rsidRPr="00DD20AD" w14:paraId="5FB94D71" w14:textId="77777777" w:rsidTr="00CE2305">
        <w:tc>
          <w:tcPr>
            <w:tcW w:w="3151" w:type="dxa"/>
          </w:tcPr>
          <w:p w14:paraId="7ADF66E8" w14:textId="44879597" w:rsidR="0042075B" w:rsidRPr="00DD20AD" w:rsidRDefault="0042075B" w:rsidP="00CE2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Φ.</w:t>
            </w:r>
            <w:r w:rsidR="000266EC" w:rsidRPr="00DD20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0AD">
              <w:rPr>
                <w:rFonts w:ascii="Arial" w:hAnsi="Arial" w:cs="Arial"/>
                <w:sz w:val="24"/>
                <w:szCs w:val="24"/>
              </w:rPr>
              <w:t>Αγωγής(ΠΕ 11)</w:t>
            </w:r>
          </w:p>
        </w:tc>
        <w:tc>
          <w:tcPr>
            <w:tcW w:w="2237" w:type="dxa"/>
          </w:tcPr>
          <w:p w14:paraId="677BD900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1540C59F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</w:tcPr>
          <w:p w14:paraId="70EA1876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2075B" w:rsidRPr="00DD20AD" w14:paraId="11F10E0A" w14:textId="77777777" w:rsidTr="00CE2305">
        <w:tc>
          <w:tcPr>
            <w:tcW w:w="3151" w:type="dxa"/>
          </w:tcPr>
          <w:p w14:paraId="62DCDB83" w14:textId="77777777" w:rsidR="0042075B" w:rsidRPr="00DD20AD" w:rsidRDefault="0042075B" w:rsidP="00CE2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lastRenderedPageBreak/>
              <w:t>Μουσικής(ΠΕ 79)</w:t>
            </w:r>
          </w:p>
        </w:tc>
        <w:tc>
          <w:tcPr>
            <w:tcW w:w="2237" w:type="dxa"/>
          </w:tcPr>
          <w:p w14:paraId="4DDE2D45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5F7B937F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</w:tcPr>
          <w:p w14:paraId="22D64A67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2075B" w:rsidRPr="00DD20AD" w14:paraId="72778B97" w14:textId="77777777" w:rsidTr="00CE2305">
        <w:tc>
          <w:tcPr>
            <w:tcW w:w="3151" w:type="dxa"/>
          </w:tcPr>
          <w:p w14:paraId="67B44715" w14:textId="77777777" w:rsidR="0042075B" w:rsidRPr="00DD20AD" w:rsidRDefault="0042075B" w:rsidP="00CE2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Πληροφορικής  (ΠΕ 86)</w:t>
            </w:r>
          </w:p>
        </w:tc>
        <w:tc>
          <w:tcPr>
            <w:tcW w:w="2237" w:type="dxa"/>
          </w:tcPr>
          <w:p w14:paraId="0A17EC57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2D274CF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</w:tcPr>
          <w:p w14:paraId="6ED813AB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2075B" w:rsidRPr="00DD20AD" w14:paraId="3B26D09B" w14:textId="77777777" w:rsidTr="00CE2305">
        <w:tc>
          <w:tcPr>
            <w:tcW w:w="3151" w:type="dxa"/>
          </w:tcPr>
          <w:p w14:paraId="6F332573" w14:textId="33B95327" w:rsidR="0042075B" w:rsidRPr="00DD20AD" w:rsidRDefault="007F7FDB" w:rsidP="00CE2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Θεατρ. Αγωγής</w:t>
            </w:r>
            <w:r w:rsidR="0042075B" w:rsidRPr="00DD20AD">
              <w:rPr>
                <w:rFonts w:ascii="Arial" w:hAnsi="Arial" w:cs="Arial"/>
                <w:sz w:val="24"/>
                <w:szCs w:val="24"/>
              </w:rPr>
              <w:t>(ΠΕ 91)</w:t>
            </w:r>
          </w:p>
        </w:tc>
        <w:tc>
          <w:tcPr>
            <w:tcW w:w="2237" w:type="dxa"/>
          </w:tcPr>
          <w:p w14:paraId="06B3977E" w14:textId="77777777" w:rsidR="0042075B" w:rsidRPr="00DD20AD" w:rsidRDefault="0042075B" w:rsidP="00D10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1DA573BA" w14:textId="7BB916FB" w:rsidR="00D1018D" w:rsidRPr="00DD20AD" w:rsidRDefault="00D1018D" w:rsidP="00D10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</w:tcPr>
          <w:p w14:paraId="6F556C40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7CB07F0C" w14:textId="77777777" w:rsidR="0042075B" w:rsidRPr="00DD20AD" w:rsidRDefault="0042075B" w:rsidP="0042075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708" w:type="dxa"/>
        <w:tblLook w:val="01E0" w:firstRow="1" w:lastRow="1" w:firstColumn="1" w:lastColumn="1" w:noHBand="0" w:noVBand="0"/>
      </w:tblPr>
      <w:tblGrid>
        <w:gridCol w:w="1583"/>
        <w:gridCol w:w="3127"/>
        <w:gridCol w:w="2878"/>
      </w:tblGrid>
      <w:tr w:rsidR="0042075B" w:rsidRPr="00DD20AD" w14:paraId="17E1D079" w14:textId="77777777" w:rsidTr="00CE2305">
        <w:tc>
          <w:tcPr>
            <w:tcW w:w="8520" w:type="dxa"/>
            <w:gridSpan w:val="3"/>
          </w:tcPr>
          <w:p w14:paraId="1A06F496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20AD">
              <w:rPr>
                <w:rFonts w:ascii="Arial" w:hAnsi="Arial" w:cs="Arial"/>
                <w:b/>
                <w:sz w:val="24"/>
                <w:szCs w:val="24"/>
              </w:rPr>
              <w:t>ΕΙΔΙΚΗΣ ΑΓΩΓΗΣ</w:t>
            </w:r>
          </w:p>
        </w:tc>
      </w:tr>
      <w:tr w:rsidR="0042075B" w:rsidRPr="00DD20AD" w14:paraId="2711D164" w14:textId="77777777" w:rsidTr="00CE2305">
        <w:tc>
          <w:tcPr>
            <w:tcW w:w="5280" w:type="dxa"/>
            <w:gridSpan w:val="2"/>
          </w:tcPr>
          <w:p w14:paraId="4D076B5A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Α΄ ΑΝΑΤΟΛΙΚΗ ΑΤΤΙΚΗ</w:t>
            </w:r>
          </w:p>
        </w:tc>
        <w:tc>
          <w:tcPr>
            <w:tcW w:w="3240" w:type="dxa"/>
          </w:tcPr>
          <w:p w14:paraId="30AE3AC8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Β’ ΑΝΑΤΟΛΙΚΗ ΑΤΤΙΚΗ</w:t>
            </w:r>
          </w:p>
        </w:tc>
      </w:tr>
      <w:tr w:rsidR="0042075B" w:rsidRPr="00DD20AD" w14:paraId="5D21C1AA" w14:textId="77777777" w:rsidTr="00CE2305">
        <w:tc>
          <w:tcPr>
            <w:tcW w:w="1607" w:type="dxa"/>
          </w:tcPr>
          <w:p w14:paraId="719AAEC9" w14:textId="77777777" w:rsidR="0042075B" w:rsidRPr="00DD20AD" w:rsidRDefault="0042075B" w:rsidP="00CE2305">
            <w:pPr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 xml:space="preserve">Δάσκαλοι </w:t>
            </w:r>
          </w:p>
        </w:tc>
        <w:tc>
          <w:tcPr>
            <w:tcW w:w="3673" w:type="dxa"/>
          </w:tcPr>
          <w:p w14:paraId="56303D78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2 (ΣΜΕΑΕ)</w:t>
            </w:r>
          </w:p>
          <w:p w14:paraId="13B30687" w14:textId="4390CB21" w:rsidR="0042075B" w:rsidRPr="00DD20AD" w:rsidRDefault="0042075B" w:rsidP="00D10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26 (ΤΕ)</w:t>
            </w:r>
          </w:p>
        </w:tc>
        <w:tc>
          <w:tcPr>
            <w:tcW w:w="3240" w:type="dxa"/>
          </w:tcPr>
          <w:p w14:paraId="560E2C07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2 (ΣΜΕΑΕ)</w:t>
            </w:r>
          </w:p>
          <w:p w14:paraId="78BBF137" w14:textId="7973D9CB" w:rsidR="0042075B" w:rsidRPr="00DD20AD" w:rsidRDefault="0042075B" w:rsidP="00D10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18 (ΤΕ)</w:t>
            </w:r>
          </w:p>
        </w:tc>
      </w:tr>
      <w:tr w:rsidR="0042075B" w:rsidRPr="00DD20AD" w14:paraId="33EE5CA0" w14:textId="77777777" w:rsidTr="00CE2305">
        <w:tc>
          <w:tcPr>
            <w:tcW w:w="1607" w:type="dxa"/>
          </w:tcPr>
          <w:p w14:paraId="730F8C2B" w14:textId="77777777" w:rsidR="0042075B" w:rsidRPr="00DD20AD" w:rsidRDefault="0042075B" w:rsidP="00CE2305">
            <w:pPr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Νηπιαγωγοί</w:t>
            </w:r>
          </w:p>
        </w:tc>
        <w:tc>
          <w:tcPr>
            <w:tcW w:w="3673" w:type="dxa"/>
          </w:tcPr>
          <w:p w14:paraId="36813FAA" w14:textId="77777777" w:rsidR="0042075B" w:rsidRPr="00DD20AD" w:rsidRDefault="0042075B" w:rsidP="00CE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1 (ΣΜΕΑΕ)</w:t>
            </w:r>
          </w:p>
          <w:p w14:paraId="177421EB" w14:textId="24CD77A6" w:rsidR="0042075B" w:rsidRPr="00DD20AD" w:rsidRDefault="0042075B" w:rsidP="00D10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1 (ΤΕ)</w:t>
            </w:r>
          </w:p>
        </w:tc>
        <w:tc>
          <w:tcPr>
            <w:tcW w:w="3240" w:type="dxa"/>
          </w:tcPr>
          <w:p w14:paraId="62B3878C" w14:textId="77777777" w:rsidR="00A819B7" w:rsidRPr="00DD20AD" w:rsidRDefault="00A819B7" w:rsidP="00CE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9F362E" w14:textId="1C63E34C" w:rsidR="0042075B" w:rsidRPr="00DD20AD" w:rsidRDefault="0042075B" w:rsidP="00A81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0AD">
              <w:rPr>
                <w:rFonts w:ascii="Arial" w:hAnsi="Arial" w:cs="Arial"/>
                <w:sz w:val="24"/>
                <w:szCs w:val="24"/>
              </w:rPr>
              <w:t>4 (ΤΕ)</w:t>
            </w:r>
          </w:p>
        </w:tc>
      </w:tr>
    </w:tbl>
    <w:p w14:paraId="5A643EC4" w14:textId="77777777" w:rsidR="0042075B" w:rsidRPr="00DD20AD" w:rsidRDefault="0042075B" w:rsidP="0042075B">
      <w:pPr>
        <w:rPr>
          <w:rFonts w:ascii="Arial" w:hAnsi="Arial" w:cs="Arial"/>
          <w:sz w:val="24"/>
          <w:szCs w:val="24"/>
        </w:rPr>
      </w:pPr>
    </w:p>
    <w:p w14:paraId="52C8BA78" w14:textId="2082916E" w:rsidR="0042075B" w:rsidRPr="00DD20AD" w:rsidRDefault="007B476E" w:rsidP="0042075B">
      <w:pPr>
        <w:jc w:val="both"/>
        <w:rPr>
          <w:rFonts w:ascii="Arial" w:hAnsi="Arial" w:cs="Arial"/>
          <w:b/>
          <w:sz w:val="24"/>
          <w:szCs w:val="24"/>
        </w:rPr>
      </w:pPr>
      <w:r w:rsidRPr="00DD20AD">
        <w:rPr>
          <w:rFonts w:ascii="Arial" w:hAnsi="Arial" w:cs="Arial"/>
          <w:b/>
          <w:sz w:val="24"/>
          <w:szCs w:val="24"/>
        </w:rPr>
        <w:t>Με βάση τα παραπάνω ερωτάται η κ. Υπουργός</w:t>
      </w:r>
      <w:r w:rsidR="000266EC" w:rsidRPr="00DD20AD">
        <w:rPr>
          <w:rFonts w:ascii="Arial" w:hAnsi="Arial" w:cs="Arial"/>
          <w:b/>
          <w:sz w:val="24"/>
          <w:szCs w:val="24"/>
        </w:rPr>
        <w:t>:</w:t>
      </w:r>
    </w:p>
    <w:p w14:paraId="79A6828E" w14:textId="79A2BE9A" w:rsidR="007B476E" w:rsidRPr="00DD20AD" w:rsidRDefault="007B476E" w:rsidP="0042075B">
      <w:pPr>
        <w:jc w:val="both"/>
        <w:rPr>
          <w:rFonts w:ascii="Arial" w:hAnsi="Arial" w:cs="Arial"/>
          <w:sz w:val="24"/>
          <w:szCs w:val="24"/>
        </w:rPr>
      </w:pPr>
      <w:r w:rsidRPr="00DD20AD">
        <w:rPr>
          <w:rFonts w:ascii="Arial" w:hAnsi="Arial" w:cs="Arial"/>
          <w:sz w:val="24"/>
          <w:szCs w:val="24"/>
        </w:rPr>
        <w:t>Τι προτίθεται να κάνει ώστε να καλυφθούν όλα τα κενά σε όλες τις δομές της εκπαίδευσης και τις ειδικότητες</w:t>
      </w:r>
      <w:r w:rsidR="000266EC" w:rsidRPr="00DD20AD">
        <w:rPr>
          <w:rFonts w:ascii="Arial" w:hAnsi="Arial" w:cs="Arial"/>
          <w:sz w:val="24"/>
          <w:szCs w:val="24"/>
        </w:rPr>
        <w:t xml:space="preserve"> στην Ανατολική Αττική</w:t>
      </w:r>
      <w:r w:rsidRPr="00DD20AD">
        <w:rPr>
          <w:rFonts w:ascii="Arial" w:hAnsi="Arial" w:cs="Arial"/>
          <w:sz w:val="24"/>
          <w:szCs w:val="24"/>
        </w:rPr>
        <w:t>;</w:t>
      </w:r>
    </w:p>
    <w:p w14:paraId="193687A1" w14:textId="77777777" w:rsidR="008E0849" w:rsidRPr="00DD20AD" w:rsidRDefault="008E0849" w:rsidP="008E0849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FDE542" w14:textId="66A8AE52" w:rsidR="008E0849" w:rsidRDefault="008E0849" w:rsidP="008E0849">
      <w:pPr>
        <w:pStyle w:val="a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20AD">
        <w:rPr>
          <w:rFonts w:ascii="Arial" w:hAnsi="Arial" w:cs="Arial"/>
          <w:b/>
          <w:sz w:val="24"/>
          <w:szCs w:val="24"/>
        </w:rPr>
        <w:t>Ο Ερωτών Βουλευτής</w:t>
      </w:r>
    </w:p>
    <w:p w14:paraId="70347B45" w14:textId="2869ED18" w:rsidR="00DD20AD" w:rsidRDefault="00DD20AD" w:rsidP="008E0849">
      <w:pPr>
        <w:pStyle w:val="a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B98245" w14:textId="77777777" w:rsidR="00DD20AD" w:rsidRPr="00DD20AD" w:rsidRDefault="00DD20AD" w:rsidP="008E0849">
      <w:pPr>
        <w:pStyle w:val="a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650F08A" w14:textId="2916B19D" w:rsidR="008E0849" w:rsidRPr="00DD20AD" w:rsidRDefault="008E0849" w:rsidP="008E0849">
      <w:pPr>
        <w:pStyle w:val="a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20AD">
        <w:rPr>
          <w:rFonts w:ascii="Arial" w:hAnsi="Arial" w:cs="Arial"/>
          <w:b/>
          <w:sz w:val="24"/>
          <w:szCs w:val="24"/>
        </w:rPr>
        <w:t>Σκουρολιάκος</w:t>
      </w:r>
      <w:r w:rsidR="00DD20AD" w:rsidRPr="00DD20AD">
        <w:rPr>
          <w:rFonts w:ascii="Arial" w:hAnsi="Arial" w:cs="Arial"/>
          <w:b/>
          <w:sz w:val="24"/>
          <w:szCs w:val="24"/>
        </w:rPr>
        <w:t xml:space="preserve"> </w:t>
      </w:r>
      <w:r w:rsidR="00DD20AD" w:rsidRPr="00DD20AD">
        <w:rPr>
          <w:rFonts w:ascii="Arial" w:hAnsi="Arial" w:cs="Arial"/>
          <w:b/>
          <w:sz w:val="24"/>
          <w:szCs w:val="24"/>
        </w:rPr>
        <w:t>Παναγιώτης (Πάνος)</w:t>
      </w:r>
    </w:p>
    <w:p w14:paraId="0BB95208" w14:textId="77777777" w:rsidR="008E0849" w:rsidRPr="00DD20AD" w:rsidRDefault="008E0849" w:rsidP="0042075B">
      <w:pPr>
        <w:jc w:val="both"/>
        <w:rPr>
          <w:rFonts w:ascii="Arial" w:hAnsi="Arial" w:cs="Arial"/>
          <w:sz w:val="24"/>
          <w:szCs w:val="24"/>
        </w:rPr>
      </w:pPr>
    </w:p>
    <w:sectPr w:rsidR="008E0849" w:rsidRPr="00DD20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90"/>
    <w:rsid w:val="000266EC"/>
    <w:rsid w:val="0042075B"/>
    <w:rsid w:val="005A7ED2"/>
    <w:rsid w:val="006112E9"/>
    <w:rsid w:val="006E6D08"/>
    <w:rsid w:val="007B476E"/>
    <w:rsid w:val="007F7FDB"/>
    <w:rsid w:val="0081259C"/>
    <w:rsid w:val="008A76B4"/>
    <w:rsid w:val="008E0849"/>
    <w:rsid w:val="009A113F"/>
    <w:rsid w:val="009D0ACB"/>
    <w:rsid w:val="009F6C50"/>
    <w:rsid w:val="00A819B7"/>
    <w:rsid w:val="00B32D5E"/>
    <w:rsid w:val="00BC2C30"/>
    <w:rsid w:val="00C23B16"/>
    <w:rsid w:val="00C400CB"/>
    <w:rsid w:val="00CD67DA"/>
    <w:rsid w:val="00D1018D"/>
    <w:rsid w:val="00D451A5"/>
    <w:rsid w:val="00D5590E"/>
    <w:rsid w:val="00DD20AD"/>
    <w:rsid w:val="00DE6451"/>
    <w:rsid w:val="00E9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7271"/>
  <w15:chartTrackingRefBased/>
  <w15:docId w15:val="{C65585CC-5F3C-4DDB-9CBC-AAE9144F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Hellenic Parliament BTE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Σκουρολιάκος Παναγιώτης (Πάνος)</dc:creator>
  <cp:keywords/>
  <dc:description/>
  <cp:lastModifiedBy>Μητροπούλου Ηλέκτρα</cp:lastModifiedBy>
  <cp:revision>3</cp:revision>
  <dcterms:created xsi:type="dcterms:W3CDTF">2020-09-17T10:37:00Z</dcterms:created>
  <dcterms:modified xsi:type="dcterms:W3CDTF">2020-09-17T10:39:00Z</dcterms:modified>
</cp:coreProperties>
</file>