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31153" w14:textId="77777777" w:rsidR="0085117C" w:rsidRDefault="0085117C" w:rsidP="00DB2B72">
      <w:pPr>
        <w:spacing w:after="120" w:line="240" w:lineRule="auto"/>
        <w:jc w:val="center"/>
        <w:rPr>
          <w:rFonts w:asciiTheme="minorHAnsi" w:eastAsia="Times New Roman" w:hAnsiTheme="minorHAnsi" w:cstheme="minorHAnsi"/>
          <w:b/>
          <w:bCs/>
          <w:sz w:val="24"/>
          <w:szCs w:val="24"/>
          <w:u w:val="single"/>
        </w:rPr>
      </w:pPr>
    </w:p>
    <w:p w14:paraId="31457D81" w14:textId="55B4EAF9" w:rsidR="0085117C" w:rsidRDefault="0085117C" w:rsidP="00DB2B72">
      <w:pPr>
        <w:spacing w:after="120" w:line="240" w:lineRule="auto"/>
        <w:jc w:val="center"/>
        <w:rPr>
          <w:rFonts w:asciiTheme="minorHAnsi" w:eastAsia="Times New Roman" w:hAnsiTheme="minorHAnsi" w:cstheme="minorHAnsi"/>
          <w:b/>
          <w:bCs/>
          <w:sz w:val="24"/>
          <w:szCs w:val="24"/>
          <w:u w:val="single"/>
        </w:rPr>
      </w:pPr>
      <w:r>
        <w:rPr>
          <w:noProof/>
          <w:lang w:eastAsia="el-GR"/>
        </w:rPr>
        <w:drawing>
          <wp:inline distT="0" distB="0" distL="0" distR="0" wp14:anchorId="18A74360" wp14:editId="63D08972">
            <wp:extent cx="2390775" cy="1078238"/>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9476" cy="1086672"/>
                    </a:xfrm>
                    <a:prstGeom prst="rect">
                      <a:avLst/>
                    </a:prstGeom>
                  </pic:spPr>
                </pic:pic>
              </a:graphicData>
            </a:graphic>
          </wp:inline>
        </w:drawing>
      </w:r>
    </w:p>
    <w:p w14:paraId="568B5721" w14:textId="77777777" w:rsidR="0022036D" w:rsidRDefault="0022036D" w:rsidP="0085117C">
      <w:pPr>
        <w:spacing w:after="120" w:line="240" w:lineRule="auto"/>
        <w:jc w:val="center"/>
        <w:rPr>
          <w:rFonts w:asciiTheme="minorHAnsi" w:eastAsia="Times New Roman" w:hAnsiTheme="minorHAnsi" w:cstheme="minorHAnsi"/>
          <w:b/>
          <w:bCs/>
          <w:sz w:val="24"/>
          <w:szCs w:val="24"/>
          <w:u w:val="single"/>
        </w:rPr>
      </w:pPr>
    </w:p>
    <w:p w14:paraId="53222543" w14:textId="77777777" w:rsidR="0022036D" w:rsidRDefault="0022036D" w:rsidP="0085117C">
      <w:pPr>
        <w:spacing w:after="120" w:line="240" w:lineRule="auto"/>
        <w:jc w:val="center"/>
        <w:rPr>
          <w:rFonts w:asciiTheme="minorHAnsi" w:eastAsia="Times New Roman" w:hAnsiTheme="minorHAnsi" w:cstheme="minorHAnsi"/>
          <w:b/>
          <w:bCs/>
          <w:sz w:val="24"/>
          <w:szCs w:val="24"/>
          <w:u w:val="single"/>
        </w:rPr>
      </w:pPr>
    </w:p>
    <w:p w14:paraId="6DB2FF03" w14:textId="77777777" w:rsidR="0022036D" w:rsidRDefault="0022036D" w:rsidP="0085117C">
      <w:pPr>
        <w:spacing w:after="120" w:line="240" w:lineRule="auto"/>
        <w:jc w:val="center"/>
        <w:rPr>
          <w:rFonts w:asciiTheme="minorHAnsi" w:eastAsia="Times New Roman" w:hAnsiTheme="minorHAnsi" w:cstheme="minorHAnsi"/>
          <w:b/>
          <w:bCs/>
          <w:sz w:val="24"/>
          <w:szCs w:val="24"/>
          <w:u w:val="single"/>
        </w:rPr>
      </w:pPr>
    </w:p>
    <w:p w14:paraId="0850D352" w14:textId="5FFC50C2" w:rsidR="00954856" w:rsidRPr="00DB2B72" w:rsidRDefault="00954856" w:rsidP="0085117C">
      <w:pPr>
        <w:spacing w:after="120" w:line="240" w:lineRule="auto"/>
        <w:jc w:val="center"/>
        <w:rPr>
          <w:rFonts w:asciiTheme="minorHAnsi" w:eastAsia="Times New Roman" w:hAnsiTheme="minorHAnsi" w:cstheme="minorHAnsi"/>
          <w:b/>
          <w:bCs/>
          <w:sz w:val="24"/>
          <w:szCs w:val="24"/>
          <w:u w:val="single"/>
        </w:rPr>
      </w:pPr>
      <w:r w:rsidRPr="00DB2B72">
        <w:rPr>
          <w:rFonts w:asciiTheme="minorHAnsi" w:eastAsia="Times New Roman" w:hAnsiTheme="minorHAnsi" w:cstheme="minorHAnsi"/>
          <w:b/>
          <w:bCs/>
          <w:sz w:val="24"/>
          <w:szCs w:val="24"/>
          <w:u w:val="single"/>
        </w:rPr>
        <w:t>ΤΡΟΠΟΛΟΓΙΑ</w:t>
      </w:r>
      <w:r w:rsidR="0022036D">
        <w:rPr>
          <w:rFonts w:asciiTheme="minorHAnsi" w:eastAsia="Times New Roman" w:hAnsiTheme="minorHAnsi" w:cstheme="minorHAnsi"/>
          <w:b/>
          <w:bCs/>
          <w:sz w:val="24"/>
          <w:szCs w:val="24"/>
          <w:u w:val="single"/>
        </w:rPr>
        <w:t>-ΠΡΟΣΘΗΚΗ</w:t>
      </w:r>
    </w:p>
    <w:p w14:paraId="6C14272C" w14:textId="77777777" w:rsidR="00397CA6" w:rsidRDefault="00397CA6" w:rsidP="0085117C">
      <w:pPr>
        <w:spacing w:after="120" w:line="240" w:lineRule="auto"/>
        <w:jc w:val="center"/>
        <w:rPr>
          <w:rFonts w:asciiTheme="minorHAnsi" w:eastAsia="Times New Roman" w:hAnsiTheme="minorHAnsi" w:cstheme="minorHAnsi"/>
          <w:b/>
          <w:bCs/>
          <w:sz w:val="24"/>
          <w:szCs w:val="24"/>
        </w:rPr>
      </w:pPr>
      <w:r w:rsidRPr="00397CA6">
        <w:rPr>
          <w:rFonts w:asciiTheme="minorHAnsi" w:eastAsia="Times New Roman" w:hAnsiTheme="minorHAnsi" w:cstheme="minorHAnsi"/>
          <w:b/>
          <w:bCs/>
          <w:sz w:val="24"/>
          <w:szCs w:val="24"/>
        </w:rPr>
        <w:t xml:space="preserve">στο Επείγον σ/ν Υπουργείου Υγείας </w:t>
      </w:r>
    </w:p>
    <w:p w14:paraId="2B6153ED" w14:textId="458CD7AF" w:rsidR="00397CA6" w:rsidRDefault="00397CA6" w:rsidP="00397CA6">
      <w:pPr>
        <w:spacing w:after="120" w:line="240" w:lineRule="auto"/>
        <w:jc w:val="center"/>
        <w:rPr>
          <w:rFonts w:asciiTheme="minorHAnsi" w:eastAsia="Times New Roman" w:hAnsiTheme="minorHAnsi" w:cstheme="minorHAnsi"/>
          <w:sz w:val="24"/>
          <w:szCs w:val="24"/>
        </w:rPr>
      </w:pPr>
      <w:r w:rsidRPr="00397CA6">
        <w:rPr>
          <w:rFonts w:asciiTheme="minorHAnsi" w:eastAsia="Times New Roman" w:hAnsiTheme="minorHAnsi" w:cstheme="minorHAnsi"/>
          <w:sz w:val="24"/>
          <w:szCs w:val="24"/>
        </w:rPr>
        <w:t>«Ρυθμίσεις για την προστασία της δημόσιας Υγείας από τις συνέπειες της πανδημίας του κορονο</w:t>
      </w:r>
      <w:r>
        <w:rPr>
          <w:rFonts w:asciiTheme="minorHAnsi" w:eastAsia="Times New Roman" w:hAnsiTheme="minorHAnsi" w:cstheme="minorHAnsi"/>
          <w:sz w:val="24"/>
          <w:szCs w:val="24"/>
        </w:rPr>
        <w:t>ϊ</w:t>
      </w:r>
      <w:r w:rsidRPr="00397CA6">
        <w:rPr>
          <w:rFonts w:asciiTheme="minorHAnsi" w:eastAsia="Times New Roman" w:hAnsiTheme="minorHAnsi" w:cstheme="minorHAnsi"/>
          <w:sz w:val="24"/>
          <w:szCs w:val="24"/>
        </w:rPr>
        <w:t>ού covid 19, την ενίσχυση των ΜΜΜ την επιτάχυνση της απονομής των συντάξεων, την ρύθμιση των οφειλών προς τους ΟΤΑ και άλλες κατεπείγουσες διατάξεις»</w:t>
      </w:r>
    </w:p>
    <w:p w14:paraId="18051034" w14:textId="094F783A" w:rsidR="0022036D" w:rsidRPr="004351EE" w:rsidRDefault="0022036D" w:rsidP="0022036D">
      <w:pPr>
        <w:jc w:val="both"/>
        <w:rPr>
          <w:rFonts w:asciiTheme="minorHAnsi" w:hAnsiTheme="minorHAnsi" w:cstheme="minorHAnsi"/>
          <w:b/>
          <w:sz w:val="24"/>
          <w:szCs w:val="24"/>
        </w:rPr>
      </w:pPr>
      <w:r w:rsidRPr="004351EE">
        <w:rPr>
          <w:rFonts w:asciiTheme="minorHAnsi" w:hAnsiTheme="minorHAnsi" w:cstheme="minorHAnsi"/>
          <w:b/>
          <w:sz w:val="24"/>
          <w:szCs w:val="24"/>
        </w:rPr>
        <w:t>Θέμα: Προσθήκη στο άρθρο 77 «</w:t>
      </w:r>
      <w:r>
        <w:rPr>
          <w:rFonts w:asciiTheme="minorHAnsi" w:hAnsiTheme="minorHAnsi" w:cstheme="minorHAnsi"/>
          <w:b/>
          <w:sz w:val="24"/>
          <w:szCs w:val="24"/>
        </w:rPr>
        <w:t>Π</w:t>
      </w:r>
      <w:r w:rsidRPr="004351EE">
        <w:rPr>
          <w:rFonts w:asciiTheme="minorHAnsi" w:hAnsiTheme="minorHAnsi" w:cstheme="minorHAnsi"/>
          <w:b/>
          <w:sz w:val="24"/>
          <w:szCs w:val="24"/>
        </w:rPr>
        <w:t xml:space="preserve">αραίτηση από τα ένδικα μέσα </w:t>
      </w:r>
      <w:r w:rsidRPr="004351EE">
        <w:rPr>
          <w:rFonts w:asciiTheme="minorHAnsi" w:hAnsiTheme="minorHAnsi" w:cstheme="minorHAnsi"/>
          <w:b/>
          <w:sz w:val="24"/>
          <w:szCs w:val="24"/>
          <w:lang w:val="en-US"/>
        </w:rPr>
        <w:t>e</w:t>
      </w:r>
      <w:r w:rsidRPr="004351EE">
        <w:rPr>
          <w:rFonts w:asciiTheme="minorHAnsi" w:hAnsiTheme="minorHAnsi" w:cstheme="minorHAnsi"/>
          <w:b/>
          <w:sz w:val="24"/>
          <w:szCs w:val="24"/>
        </w:rPr>
        <w:t>-ΕΦΚΑ και  ΟΑΕΔ»</w:t>
      </w:r>
    </w:p>
    <w:p w14:paraId="26AE21D0" w14:textId="77777777" w:rsidR="0022036D" w:rsidRDefault="0022036D" w:rsidP="0022036D">
      <w:pPr>
        <w:spacing w:after="120"/>
        <w:jc w:val="center"/>
        <w:rPr>
          <w:rFonts w:asciiTheme="minorHAnsi" w:hAnsiTheme="minorHAnsi" w:cstheme="minorHAnsi"/>
          <w:b/>
          <w:sz w:val="24"/>
          <w:szCs w:val="24"/>
        </w:rPr>
      </w:pPr>
    </w:p>
    <w:p w14:paraId="161335CF" w14:textId="511B7D98" w:rsidR="0022036D" w:rsidRDefault="0022036D" w:rsidP="0022036D">
      <w:pPr>
        <w:spacing w:after="120"/>
        <w:jc w:val="center"/>
        <w:rPr>
          <w:rFonts w:asciiTheme="minorHAnsi" w:hAnsiTheme="minorHAnsi" w:cstheme="minorHAnsi"/>
          <w:b/>
          <w:sz w:val="24"/>
          <w:szCs w:val="24"/>
        </w:rPr>
      </w:pPr>
      <w:r w:rsidRPr="004351EE">
        <w:rPr>
          <w:rFonts w:asciiTheme="minorHAnsi" w:hAnsiTheme="minorHAnsi" w:cstheme="minorHAnsi"/>
          <w:b/>
          <w:sz w:val="24"/>
          <w:szCs w:val="24"/>
        </w:rPr>
        <w:t>ΑΙΤΙΟΛΟΓΙΚΗ ΕΚΘΕΣΗ</w:t>
      </w:r>
    </w:p>
    <w:p w14:paraId="5372093F" w14:textId="0045F5C7" w:rsidR="0022036D" w:rsidRPr="0022036D" w:rsidRDefault="0022036D" w:rsidP="0022036D">
      <w:pPr>
        <w:spacing w:after="120" w:line="240" w:lineRule="auto"/>
        <w:rPr>
          <w:rFonts w:asciiTheme="minorHAnsi" w:hAnsiTheme="minorHAnsi" w:cstheme="minorHAnsi"/>
          <w:color w:val="000000"/>
          <w:sz w:val="24"/>
          <w:szCs w:val="24"/>
        </w:rPr>
      </w:pPr>
      <w:r w:rsidRPr="0022036D">
        <w:rPr>
          <w:rFonts w:asciiTheme="minorHAnsi" w:hAnsiTheme="minorHAnsi" w:cstheme="minorHAnsi"/>
          <w:color w:val="000000"/>
          <w:sz w:val="24"/>
          <w:szCs w:val="24"/>
        </w:rPr>
        <w:t>Στον ΟΑΕΔ υπηρετούν 135 εργαζόμενοι με δικαστικές αποφάσεις.</w:t>
      </w:r>
      <w:r>
        <w:rPr>
          <w:rFonts w:asciiTheme="minorHAnsi" w:hAnsiTheme="minorHAnsi" w:cstheme="minorHAnsi"/>
          <w:color w:val="000000"/>
          <w:sz w:val="24"/>
          <w:szCs w:val="24"/>
        </w:rPr>
        <w:t xml:space="preserve"> </w:t>
      </w:r>
      <w:r w:rsidRPr="0022036D">
        <w:rPr>
          <w:rFonts w:asciiTheme="minorHAnsi" w:hAnsiTheme="minorHAnsi" w:cstheme="minorHAnsi"/>
          <w:color w:val="000000"/>
          <w:sz w:val="24"/>
          <w:szCs w:val="24"/>
        </w:rPr>
        <w:t>Λαμβάνοντας υπόψη τις αυξημένες υπηρεσιακές ανάγκες στις οποίες καλείται να ανταποκριθεί ο ΟΑΕΔ, και προκειμένου να τακτοποιηθεί μια εκκρεμότητα για 135 εργαζομένους πο</w:t>
      </w:r>
      <w:r>
        <w:rPr>
          <w:rFonts w:asciiTheme="minorHAnsi" w:hAnsiTheme="minorHAnsi" w:cstheme="minorHAnsi"/>
          <w:color w:val="000000"/>
          <w:sz w:val="24"/>
          <w:szCs w:val="24"/>
        </w:rPr>
        <w:t>υ εργάζονται πολλά χρόνια στον Ο</w:t>
      </w:r>
      <w:r w:rsidRPr="0022036D">
        <w:rPr>
          <w:rFonts w:asciiTheme="minorHAnsi" w:hAnsiTheme="minorHAnsi" w:cstheme="minorHAnsi"/>
          <w:color w:val="000000"/>
          <w:sz w:val="24"/>
          <w:szCs w:val="24"/>
        </w:rPr>
        <w:t>ργανισμό και έχουν δικαιωθεί δικαστικά,</w:t>
      </w:r>
      <w:r>
        <w:rPr>
          <w:rFonts w:asciiTheme="minorHAnsi" w:hAnsiTheme="minorHAnsi" w:cstheme="minorHAnsi"/>
          <w:color w:val="000000"/>
          <w:sz w:val="24"/>
          <w:szCs w:val="24"/>
        </w:rPr>
        <w:t xml:space="preserve"> </w:t>
      </w:r>
      <w:r w:rsidRPr="0022036D">
        <w:rPr>
          <w:rFonts w:asciiTheme="minorHAnsi" w:hAnsiTheme="minorHAnsi" w:cstheme="minorHAnsi"/>
          <w:color w:val="000000"/>
          <w:sz w:val="24"/>
          <w:szCs w:val="24"/>
        </w:rPr>
        <w:t>καθώς και για λόγους ίσης μεταχείρισης με την αντίστοιχη προβλεπόμενη παραίτ</w:t>
      </w:r>
      <w:r>
        <w:rPr>
          <w:rFonts w:asciiTheme="minorHAnsi" w:hAnsiTheme="minorHAnsi" w:cstheme="minorHAnsi"/>
          <w:color w:val="000000"/>
          <w:sz w:val="24"/>
          <w:szCs w:val="24"/>
        </w:rPr>
        <w:t>ηση από ένδικα μέσα που αφορά</w:t>
      </w:r>
      <w:bookmarkStart w:id="0" w:name="_GoBack"/>
      <w:bookmarkEnd w:id="0"/>
      <w:r>
        <w:rPr>
          <w:rFonts w:asciiTheme="minorHAnsi" w:hAnsiTheme="minorHAnsi" w:cstheme="minorHAnsi"/>
          <w:color w:val="000000"/>
          <w:sz w:val="24"/>
          <w:szCs w:val="24"/>
        </w:rPr>
        <w:t xml:space="preserve"> </w:t>
      </w:r>
      <w:r w:rsidRPr="0022036D">
        <w:rPr>
          <w:rFonts w:asciiTheme="minorHAnsi" w:hAnsiTheme="minorHAnsi" w:cstheme="minorHAnsi"/>
          <w:color w:val="000000"/>
          <w:sz w:val="24"/>
          <w:szCs w:val="24"/>
        </w:rPr>
        <w:t xml:space="preserve">εργαζομένους στον </w:t>
      </w:r>
      <w:r w:rsidRPr="004351EE">
        <w:rPr>
          <w:rFonts w:asciiTheme="minorHAnsi" w:hAnsiTheme="minorHAnsi" w:cstheme="minorHAnsi"/>
          <w:color w:val="000000"/>
          <w:sz w:val="24"/>
          <w:szCs w:val="24"/>
          <w:lang w:val="en-US"/>
        </w:rPr>
        <w:t>e</w:t>
      </w:r>
      <w:r w:rsidRPr="004351EE">
        <w:rPr>
          <w:rFonts w:asciiTheme="minorHAnsi" w:hAnsiTheme="minorHAnsi" w:cstheme="minorHAnsi"/>
          <w:color w:val="000000"/>
          <w:sz w:val="24"/>
          <w:szCs w:val="24"/>
        </w:rPr>
        <w:t>-</w:t>
      </w:r>
      <w:r w:rsidRPr="0022036D">
        <w:rPr>
          <w:rFonts w:asciiTheme="minorHAnsi" w:hAnsiTheme="minorHAnsi" w:cstheme="minorHAnsi"/>
          <w:color w:val="000000"/>
          <w:sz w:val="24"/>
          <w:szCs w:val="24"/>
        </w:rPr>
        <w:t>ΕΦΚΑ, προτείνουμε με την παρούσα τροπολογία-προσθήκη να υπάρξει αντίστοιχη πρόβλεψη για τον ΟΑΕΔ.</w:t>
      </w:r>
    </w:p>
    <w:p w14:paraId="0B49A4FF" w14:textId="77777777" w:rsidR="0022036D" w:rsidRDefault="0022036D" w:rsidP="0022036D">
      <w:pPr>
        <w:rPr>
          <w:rFonts w:asciiTheme="minorHAnsi" w:hAnsiTheme="minorHAnsi" w:cstheme="minorHAnsi"/>
          <w:b/>
          <w:sz w:val="24"/>
          <w:szCs w:val="24"/>
        </w:rPr>
      </w:pPr>
      <w:r w:rsidRPr="004351EE">
        <w:rPr>
          <w:rFonts w:asciiTheme="minorHAnsi" w:hAnsiTheme="minorHAnsi" w:cstheme="minorHAnsi"/>
          <w:b/>
          <w:sz w:val="24"/>
          <w:szCs w:val="24"/>
        </w:rPr>
        <w:t xml:space="preserve">                                                   </w:t>
      </w:r>
      <w:r>
        <w:rPr>
          <w:rFonts w:asciiTheme="minorHAnsi" w:hAnsiTheme="minorHAnsi" w:cstheme="minorHAnsi"/>
          <w:b/>
          <w:sz w:val="24"/>
          <w:szCs w:val="24"/>
        </w:rPr>
        <w:t xml:space="preserve">         </w:t>
      </w:r>
    </w:p>
    <w:p w14:paraId="58D99831" w14:textId="5539728B" w:rsidR="0022036D" w:rsidRPr="004351EE" w:rsidRDefault="0022036D" w:rsidP="0022036D">
      <w:pPr>
        <w:rPr>
          <w:rFonts w:asciiTheme="minorHAnsi" w:hAnsiTheme="minorHAnsi" w:cstheme="minorHAnsi"/>
          <w:sz w:val="24"/>
          <w:szCs w:val="24"/>
        </w:rPr>
      </w:pPr>
      <w:r>
        <w:rPr>
          <w:rFonts w:asciiTheme="minorHAnsi" w:hAnsiTheme="minorHAnsi" w:cstheme="minorHAnsi"/>
          <w:b/>
          <w:sz w:val="24"/>
          <w:szCs w:val="24"/>
        </w:rPr>
        <w:t xml:space="preserve">                                                            </w:t>
      </w:r>
      <w:r w:rsidRPr="004351EE">
        <w:rPr>
          <w:rFonts w:asciiTheme="minorHAnsi" w:hAnsiTheme="minorHAnsi" w:cstheme="minorHAnsi"/>
          <w:b/>
          <w:sz w:val="24"/>
          <w:szCs w:val="24"/>
        </w:rPr>
        <w:t>ΤΡΟΠΟΛΟΓΙΑ-ΠΡΟΣΘΗΚΗ</w:t>
      </w:r>
    </w:p>
    <w:p w14:paraId="2925C3BB" w14:textId="77777777" w:rsidR="0022036D" w:rsidRDefault="0022036D" w:rsidP="0022036D">
      <w:pPr>
        <w:jc w:val="both"/>
        <w:rPr>
          <w:rFonts w:asciiTheme="minorHAnsi" w:hAnsiTheme="minorHAnsi" w:cstheme="minorHAnsi"/>
          <w:b/>
          <w:sz w:val="24"/>
          <w:szCs w:val="24"/>
        </w:rPr>
      </w:pPr>
      <w:r w:rsidRPr="004351EE">
        <w:rPr>
          <w:rFonts w:asciiTheme="minorHAnsi" w:hAnsiTheme="minorHAnsi" w:cstheme="minorHAnsi"/>
          <w:b/>
          <w:sz w:val="24"/>
          <w:szCs w:val="24"/>
        </w:rPr>
        <w:t>Στο άρθρο 77 προστίθενται</w:t>
      </w:r>
      <w:r>
        <w:rPr>
          <w:rFonts w:asciiTheme="minorHAnsi" w:hAnsiTheme="minorHAnsi" w:cstheme="minorHAnsi"/>
          <w:b/>
          <w:sz w:val="24"/>
          <w:szCs w:val="24"/>
        </w:rPr>
        <w:t xml:space="preserve"> οι ακόλουθοι παράγραφοι</w:t>
      </w:r>
      <w:r w:rsidRPr="004351EE">
        <w:rPr>
          <w:rFonts w:asciiTheme="minorHAnsi" w:hAnsiTheme="minorHAnsi" w:cstheme="minorHAnsi"/>
          <w:b/>
          <w:sz w:val="24"/>
          <w:szCs w:val="24"/>
        </w:rPr>
        <w:t>:</w:t>
      </w:r>
      <w:r>
        <w:rPr>
          <w:rFonts w:asciiTheme="minorHAnsi" w:hAnsiTheme="minorHAnsi" w:cstheme="minorHAnsi"/>
          <w:b/>
          <w:sz w:val="24"/>
          <w:szCs w:val="24"/>
        </w:rPr>
        <w:t xml:space="preserve"> </w:t>
      </w:r>
    </w:p>
    <w:p w14:paraId="429D758F" w14:textId="21D951D9" w:rsidR="0022036D" w:rsidRPr="0022036D" w:rsidRDefault="0022036D" w:rsidP="0022036D">
      <w:pPr>
        <w:spacing w:line="240" w:lineRule="auto"/>
        <w:jc w:val="both"/>
        <w:rPr>
          <w:rFonts w:asciiTheme="minorHAnsi" w:hAnsiTheme="minorHAnsi" w:cstheme="minorHAnsi"/>
          <w:b/>
          <w:sz w:val="24"/>
          <w:szCs w:val="24"/>
        </w:rPr>
      </w:pPr>
      <w:r w:rsidRPr="0022036D">
        <w:rPr>
          <w:rFonts w:asciiTheme="minorHAnsi" w:hAnsiTheme="minorHAnsi" w:cstheme="minorHAnsi"/>
          <w:sz w:val="24"/>
          <w:szCs w:val="24"/>
        </w:rPr>
        <w:t>«4.</w:t>
      </w:r>
      <w:r w:rsidRPr="0022036D">
        <w:rPr>
          <w:rFonts w:asciiTheme="minorHAnsi" w:hAnsiTheme="minorHAnsi" w:cstheme="minorHAnsi"/>
          <w:color w:val="222222"/>
          <w:sz w:val="24"/>
          <w:szCs w:val="24"/>
        </w:rPr>
        <w:t xml:space="preserve"> Με Απόφαση του Υπουργού Εργασίας, Κοινωνικής Ασφάλισης &amp; Κοινωνικής Αλληλεγγύης και ύστερα από πρόταση του ΔΣ του Οργανισμού Απασχόλησης Εργατικού Δυναμικού (ΟΑΕΔ) και γνώμη της Επιτροπής της παρ. 1 περίπτωση β΄ του άρθρου 6 του Ν. 3086/2002 (Α΄ 324), το Ελληνικό Δημόσιο δύναται να παραιτηθεί από την άσκηση ενδίκων μέσων ή από ήδη ασκηθέντα ένδικα μέσα κατά δικαστικών αποφάσεων με τις οποίες διατάσσεται η παραμονή ή η επάνοδος εργαζομένων σε υπηρεσίες του Οργανισμού Απασχόλησης Εργατικού Δυναμικού (ΟΑΕΔ). Η πρόταση του ΔΣ του ΟΑΕΔ πρέπει να είναι ειδικά αιτιολογημένη ως προς την αναγκαιότητα για την εύρυθμη λειτουργία και τη στελέχωση του Οργανισμού Απασχόλησης Εργατικού Δυναμικού (ΟΑΕΔ) και να αναφέρεται ειδικώς στην ύπαρξη πιστώσεων στον προϋπολογισμό του Οργανισμού Απασχόλησης Εργατικού Δυναμικού (ΟΑΕΔ).</w:t>
      </w:r>
    </w:p>
    <w:p w14:paraId="2DB3C126" w14:textId="77777777" w:rsidR="0022036D" w:rsidRPr="004351EE" w:rsidRDefault="0022036D" w:rsidP="0022036D">
      <w:pPr>
        <w:spacing w:line="240" w:lineRule="auto"/>
        <w:jc w:val="both"/>
        <w:rPr>
          <w:rFonts w:asciiTheme="minorHAnsi" w:hAnsiTheme="minorHAnsi" w:cstheme="minorHAnsi"/>
          <w:sz w:val="24"/>
          <w:szCs w:val="24"/>
        </w:rPr>
      </w:pPr>
      <w:r w:rsidRPr="004351EE">
        <w:rPr>
          <w:rFonts w:asciiTheme="minorHAnsi" w:hAnsiTheme="minorHAnsi" w:cstheme="minorHAnsi"/>
          <w:color w:val="222222"/>
          <w:sz w:val="24"/>
          <w:szCs w:val="24"/>
        </w:rPr>
        <w:lastRenderedPageBreak/>
        <w:t>5.</w:t>
      </w:r>
      <w:r w:rsidRPr="004351EE">
        <w:rPr>
          <w:rFonts w:asciiTheme="minorHAnsi" w:hAnsiTheme="minorHAnsi" w:cstheme="minorHAnsi"/>
          <w:sz w:val="24"/>
          <w:szCs w:val="24"/>
        </w:rPr>
        <w:t xml:space="preserve"> Προσωπικό των καταργηθέντων Οργανισμού Εργατικής Εστίας και του Οργανισμού Εργατικής Κατοικίας που κατά την 14.02.2012 υπηρετούσε στα ανωτέρω ΝΠΔΔ με σχέσεις εργασίας αορίστου χρόνου, τοποθετείται σε υφιστάμενες οργανικές θέσεις ή συνιστώμενες προσωποπαγείς θέσεις εργασίας αορίστου χρόνου του Ο.Α.Ε.Δ. με απόφαση του διοικητή του. Η απόφαση τοποθέτησης εκδίδεται εντός τριάντα ημερών από τη δημοσίευση του παρόντος και από την ημερομηνία έκδοσης αυτής η τοποθέτηση θεωρείται νόμιμη, ανεξάρτητα από την διαδικασία, η οποία τηρήθηκε κατά την πρόσληψη τους στους εντασσόμενους φορείς και ταμεία.»</w:t>
      </w:r>
    </w:p>
    <w:p w14:paraId="224449CD" w14:textId="3D1E6568" w:rsidR="00397CA6" w:rsidRDefault="00397CA6" w:rsidP="0022036D">
      <w:pPr>
        <w:spacing w:after="120" w:line="240" w:lineRule="auto"/>
        <w:jc w:val="center"/>
        <w:rPr>
          <w:rFonts w:asciiTheme="minorHAnsi" w:hAnsiTheme="minorHAnsi" w:cstheme="minorHAnsi"/>
          <w:sz w:val="24"/>
          <w:szCs w:val="24"/>
        </w:rPr>
      </w:pPr>
    </w:p>
    <w:p w14:paraId="1A1CF0BC" w14:textId="77777777" w:rsidR="00397CA6" w:rsidRDefault="00397CA6" w:rsidP="00397CA6">
      <w:pPr>
        <w:spacing w:line="240" w:lineRule="auto"/>
        <w:jc w:val="both"/>
        <w:rPr>
          <w:rFonts w:asciiTheme="minorHAnsi" w:hAnsiTheme="minorHAnsi" w:cstheme="minorHAnsi"/>
          <w:sz w:val="24"/>
          <w:szCs w:val="24"/>
        </w:rPr>
      </w:pPr>
    </w:p>
    <w:p w14:paraId="0AEB60D4" w14:textId="72749D22" w:rsidR="0085117C" w:rsidRPr="00D11BEF" w:rsidRDefault="0085117C" w:rsidP="0085117C">
      <w:pPr>
        <w:spacing w:line="240" w:lineRule="auto"/>
        <w:jc w:val="right"/>
        <w:rPr>
          <w:rFonts w:asciiTheme="minorHAnsi" w:hAnsiTheme="minorHAnsi" w:cstheme="minorHAnsi"/>
          <w:b/>
          <w:bCs/>
          <w:sz w:val="24"/>
          <w:szCs w:val="24"/>
        </w:rPr>
      </w:pPr>
      <w:r w:rsidRPr="00D11BEF">
        <w:rPr>
          <w:rFonts w:asciiTheme="minorHAnsi" w:hAnsiTheme="minorHAnsi" w:cstheme="minorHAnsi"/>
          <w:b/>
          <w:bCs/>
          <w:sz w:val="24"/>
          <w:szCs w:val="24"/>
        </w:rPr>
        <w:t>Αθήνα,</w:t>
      </w:r>
      <w:r w:rsidR="00744C50">
        <w:rPr>
          <w:rFonts w:asciiTheme="minorHAnsi" w:hAnsiTheme="minorHAnsi" w:cstheme="minorHAnsi"/>
          <w:b/>
          <w:bCs/>
          <w:sz w:val="24"/>
          <w:szCs w:val="24"/>
        </w:rPr>
        <w:t xml:space="preserve"> </w:t>
      </w:r>
      <w:r w:rsidR="00397CA6">
        <w:rPr>
          <w:rFonts w:asciiTheme="minorHAnsi" w:hAnsiTheme="minorHAnsi" w:cstheme="minorHAnsi"/>
          <w:b/>
          <w:bCs/>
          <w:sz w:val="24"/>
          <w:szCs w:val="24"/>
        </w:rPr>
        <w:t>2</w:t>
      </w:r>
      <w:r w:rsidR="00744C50">
        <w:rPr>
          <w:rFonts w:asciiTheme="minorHAnsi" w:hAnsiTheme="minorHAnsi" w:cstheme="minorHAnsi"/>
          <w:b/>
          <w:bCs/>
          <w:sz w:val="24"/>
          <w:szCs w:val="24"/>
        </w:rPr>
        <w:t>0/12/</w:t>
      </w:r>
      <w:r w:rsidR="00D11BEF" w:rsidRPr="00D11BEF">
        <w:rPr>
          <w:rFonts w:asciiTheme="minorHAnsi" w:hAnsiTheme="minorHAnsi" w:cstheme="minorHAnsi"/>
          <w:b/>
          <w:bCs/>
          <w:sz w:val="24"/>
          <w:szCs w:val="24"/>
        </w:rPr>
        <w:t>2020</w:t>
      </w:r>
    </w:p>
    <w:p w14:paraId="2E448361" w14:textId="77777777" w:rsidR="0085117C" w:rsidRPr="0085117C" w:rsidRDefault="0085117C" w:rsidP="0085117C">
      <w:pPr>
        <w:spacing w:line="240" w:lineRule="auto"/>
        <w:jc w:val="both"/>
        <w:rPr>
          <w:rFonts w:asciiTheme="minorHAnsi" w:hAnsiTheme="minorHAnsi" w:cstheme="minorHAnsi"/>
          <w:sz w:val="24"/>
          <w:szCs w:val="24"/>
        </w:rPr>
      </w:pPr>
    </w:p>
    <w:p w14:paraId="1B7DF2A7" w14:textId="2764D11E" w:rsidR="005429EB" w:rsidRDefault="0085117C" w:rsidP="0085117C">
      <w:pPr>
        <w:spacing w:line="240" w:lineRule="auto"/>
        <w:jc w:val="center"/>
        <w:rPr>
          <w:rFonts w:asciiTheme="minorHAnsi" w:hAnsiTheme="minorHAnsi" w:cstheme="minorHAnsi"/>
          <w:b/>
          <w:bCs/>
          <w:sz w:val="24"/>
          <w:szCs w:val="24"/>
        </w:rPr>
      </w:pPr>
      <w:r w:rsidRPr="0085117C">
        <w:rPr>
          <w:rFonts w:asciiTheme="minorHAnsi" w:hAnsiTheme="minorHAnsi" w:cstheme="minorHAnsi"/>
          <w:b/>
          <w:bCs/>
          <w:sz w:val="24"/>
          <w:szCs w:val="24"/>
        </w:rPr>
        <w:t xml:space="preserve">Οι </w:t>
      </w:r>
      <w:r>
        <w:rPr>
          <w:rFonts w:asciiTheme="minorHAnsi" w:hAnsiTheme="minorHAnsi" w:cstheme="minorHAnsi"/>
          <w:b/>
          <w:bCs/>
          <w:sz w:val="24"/>
          <w:szCs w:val="24"/>
        </w:rPr>
        <w:t>προτείνοντες</w:t>
      </w:r>
      <w:r w:rsidRPr="0085117C">
        <w:rPr>
          <w:rFonts w:asciiTheme="minorHAnsi" w:hAnsiTheme="minorHAnsi" w:cstheme="minorHAnsi"/>
          <w:b/>
          <w:bCs/>
          <w:sz w:val="24"/>
          <w:szCs w:val="24"/>
        </w:rPr>
        <w:t xml:space="preserve"> βουλευτές</w:t>
      </w:r>
    </w:p>
    <w:p w14:paraId="4DD4E626" w14:textId="77777777" w:rsidR="00397CA6" w:rsidRDefault="00397CA6" w:rsidP="00397CA6">
      <w:pPr>
        <w:spacing w:line="240" w:lineRule="auto"/>
        <w:jc w:val="center"/>
        <w:rPr>
          <w:rFonts w:asciiTheme="minorHAnsi" w:hAnsiTheme="minorHAnsi" w:cstheme="minorHAnsi"/>
          <w:b/>
          <w:bCs/>
          <w:sz w:val="24"/>
          <w:szCs w:val="24"/>
        </w:rPr>
      </w:pPr>
      <w:r w:rsidRPr="00397CA6">
        <w:rPr>
          <w:rFonts w:asciiTheme="minorHAnsi" w:hAnsiTheme="minorHAnsi" w:cstheme="minorHAnsi"/>
          <w:b/>
          <w:bCs/>
          <w:sz w:val="24"/>
          <w:szCs w:val="24"/>
        </w:rPr>
        <w:t>Μαριλίζα Ξενογιαννακοπούλου</w:t>
      </w:r>
    </w:p>
    <w:p w14:paraId="2960CF01" w14:textId="1B6A0880" w:rsidR="00397CA6" w:rsidRPr="00397CA6" w:rsidRDefault="00397CA6" w:rsidP="00397CA6">
      <w:pPr>
        <w:spacing w:line="240" w:lineRule="auto"/>
        <w:jc w:val="center"/>
        <w:rPr>
          <w:rFonts w:asciiTheme="minorHAnsi" w:hAnsiTheme="minorHAnsi" w:cstheme="minorHAnsi"/>
          <w:b/>
          <w:bCs/>
          <w:sz w:val="24"/>
          <w:szCs w:val="24"/>
        </w:rPr>
      </w:pPr>
      <w:r w:rsidRPr="00397CA6">
        <w:rPr>
          <w:rFonts w:asciiTheme="minorHAnsi" w:hAnsiTheme="minorHAnsi" w:cstheme="minorHAnsi"/>
          <w:b/>
          <w:bCs/>
          <w:sz w:val="24"/>
          <w:szCs w:val="24"/>
        </w:rPr>
        <w:t>Πάνος Σκουρλέτης</w:t>
      </w:r>
    </w:p>
    <w:p w14:paraId="01F23561" w14:textId="77777777" w:rsidR="00397CA6" w:rsidRPr="00397CA6" w:rsidRDefault="00397CA6" w:rsidP="00397CA6">
      <w:pPr>
        <w:spacing w:line="240" w:lineRule="auto"/>
        <w:jc w:val="center"/>
        <w:rPr>
          <w:rFonts w:asciiTheme="minorHAnsi" w:hAnsiTheme="minorHAnsi" w:cstheme="minorHAnsi"/>
          <w:b/>
          <w:bCs/>
          <w:sz w:val="24"/>
          <w:szCs w:val="24"/>
        </w:rPr>
      </w:pPr>
      <w:r w:rsidRPr="00397CA6">
        <w:rPr>
          <w:rFonts w:asciiTheme="minorHAnsi" w:hAnsiTheme="minorHAnsi" w:cstheme="minorHAnsi"/>
          <w:b/>
          <w:bCs/>
          <w:sz w:val="24"/>
          <w:szCs w:val="24"/>
        </w:rPr>
        <w:t>Θεανώ Φωτίου</w:t>
      </w:r>
    </w:p>
    <w:p w14:paraId="1D755EA8" w14:textId="10D9F4B7" w:rsidR="0085117C" w:rsidRPr="00DB2B72" w:rsidRDefault="0022036D" w:rsidP="00397CA6">
      <w:pPr>
        <w:spacing w:line="240" w:lineRule="auto"/>
        <w:jc w:val="center"/>
        <w:rPr>
          <w:rFonts w:asciiTheme="minorHAnsi" w:hAnsiTheme="minorHAnsi" w:cstheme="minorHAnsi"/>
          <w:sz w:val="24"/>
          <w:szCs w:val="24"/>
        </w:rPr>
      </w:pPr>
      <w:r>
        <w:rPr>
          <w:rFonts w:asciiTheme="minorHAnsi" w:hAnsiTheme="minorHAnsi" w:cstheme="minorHAnsi"/>
          <w:b/>
          <w:bCs/>
          <w:sz w:val="24"/>
          <w:szCs w:val="24"/>
        </w:rPr>
        <w:t>Σωκράτης Βαρδάκης</w:t>
      </w:r>
    </w:p>
    <w:sectPr w:rsidR="0085117C" w:rsidRPr="00DB2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DE"/>
    <w:rsid w:val="000D6AB2"/>
    <w:rsid w:val="00140F16"/>
    <w:rsid w:val="0022036D"/>
    <w:rsid w:val="00397CA6"/>
    <w:rsid w:val="003B5918"/>
    <w:rsid w:val="005429EB"/>
    <w:rsid w:val="00744C50"/>
    <w:rsid w:val="0085117C"/>
    <w:rsid w:val="008B7C72"/>
    <w:rsid w:val="00954856"/>
    <w:rsid w:val="00A74B4B"/>
    <w:rsid w:val="00BB7757"/>
    <w:rsid w:val="00D11BEF"/>
    <w:rsid w:val="00DB2B72"/>
    <w:rsid w:val="00ED56DE"/>
    <w:rsid w:val="00EF4015"/>
    <w:rsid w:val="00EF73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93D5"/>
  <w15:chartTrackingRefBased/>
  <w15:docId w15:val="{C15F17C9-E1BD-4997-96E8-E032CD89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5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015"/>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415</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marilxen@outlook.com</dc:creator>
  <cp:keywords/>
  <dc:description/>
  <cp:lastModifiedBy>marilxen@outlook.com</cp:lastModifiedBy>
  <cp:revision>4</cp:revision>
  <dcterms:created xsi:type="dcterms:W3CDTF">2020-12-20T11:35:00Z</dcterms:created>
  <dcterms:modified xsi:type="dcterms:W3CDTF">2020-12-20T16:47:00Z</dcterms:modified>
</cp:coreProperties>
</file>