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E0" w:rsidRDefault="006266E0" w:rsidP="006266E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3093395" cy="154669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765" cy="15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4B" w:rsidRPr="002233C2" w:rsidRDefault="00A7264B" w:rsidP="00A726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bookmarkStart w:id="0" w:name="00000003"/>
      <w:bookmarkStart w:id="1" w:name="_top"/>
      <w:bookmarkEnd w:id="0"/>
      <w:bookmarkEnd w:id="1"/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Προς το Προεδρείο της Βουλής των Ελλήνων</w:t>
      </w:r>
    </w:p>
    <w:p w:rsidR="00A7264B" w:rsidRPr="002233C2" w:rsidRDefault="00A7264B" w:rsidP="00A726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l-GR"/>
        </w:rPr>
        <w:t>Αναφορά</w:t>
      </w:r>
    </w:p>
    <w:p w:rsidR="00A7264B" w:rsidRPr="002233C2" w:rsidRDefault="00A7264B" w:rsidP="00A726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προς τ</w:t>
      </w:r>
      <w:r w:rsidR="00CF3AC3" w:rsidRPr="002233C2">
        <w:rPr>
          <w:rFonts w:eastAsia="Times New Roman" w:cstheme="minorHAnsi"/>
          <w:b/>
          <w:bCs/>
          <w:color w:val="000000"/>
          <w:sz w:val="24"/>
          <w:szCs w:val="24"/>
          <w:lang w:val="en-US" w:eastAsia="el-GR"/>
        </w:rPr>
        <w:t>o</w:t>
      </w: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ν</w:t>
      </w:r>
    </w:p>
    <w:p w:rsidR="00A7264B" w:rsidRPr="002233C2" w:rsidRDefault="00A7264B" w:rsidP="00CB0CB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Υπουργό </w:t>
      </w:r>
      <w:r w:rsidR="00CF3AC3"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Υγείας</w:t>
      </w:r>
    </w:p>
    <w:p w:rsidR="00A7264B" w:rsidRPr="002233C2" w:rsidRDefault="00A7264B" w:rsidP="00DB117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Θέμα: </w:t>
      </w:r>
      <w:r w:rsidR="00C65D29" w:rsidRPr="002233C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Εγκληματική </w:t>
      </w:r>
      <w:r w:rsidR="00A1083E" w:rsidRPr="002233C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η διαδικασία κάλυψης των αναγκών του εμβολιαστικού κέντρου του νοσοκομείου της Νίκαιας με </w:t>
      </w:r>
      <w:r w:rsidR="002233C2" w:rsidRPr="002233C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βάρδιες από το </w:t>
      </w:r>
      <w:r w:rsidR="00A1083E" w:rsidRPr="002233C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ιατρικό και νοσηλευτικό προσωπικό </w:t>
      </w:r>
      <w:r w:rsidR="002233C2" w:rsidRPr="002233C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>του νοσοκομείου</w:t>
      </w:r>
      <w:r w:rsidR="00A1083E" w:rsidRPr="002233C2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l-GR"/>
        </w:rPr>
        <w:t xml:space="preserve">  </w:t>
      </w:r>
    </w:p>
    <w:p w:rsidR="00D43BE3" w:rsidRPr="002233C2" w:rsidRDefault="00A7264B" w:rsidP="00D43BE3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Βουλευτής Β’ Πειραιά Αλεξιάδης Τρύφων καταθέτει ως Αναφορά </w:t>
      </w:r>
      <w:r w:rsidR="001137EC" w:rsidRPr="002233C2">
        <w:rPr>
          <w:rFonts w:eastAsia="Times New Roman" w:cstheme="minorHAnsi"/>
          <w:color w:val="000000"/>
          <w:sz w:val="24"/>
          <w:szCs w:val="24"/>
          <w:lang w:eastAsia="el-GR"/>
        </w:rPr>
        <w:t>τ</w:t>
      </w:r>
      <w:r w:rsidR="00CF3AC3" w:rsidRPr="002233C2">
        <w:rPr>
          <w:rFonts w:eastAsia="Times New Roman" w:cstheme="minorHAnsi"/>
          <w:color w:val="000000"/>
          <w:sz w:val="24"/>
          <w:szCs w:val="24"/>
          <w:lang w:eastAsia="el-GR"/>
        </w:rPr>
        <w:t>ην ανακοίνωση του Συλλόγου Εργαζομένων των Νοσοκομείων Κρατικού Νίκαιας και Δυτικής Αττικής</w:t>
      </w:r>
      <w:r w:rsidR="00A1083E" w:rsidRPr="002233C2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CF3AC3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μέσω της οποίας </w:t>
      </w:r>
      <w:r w:rsidR="00C65D29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εκφράζουν </w:t>
      </w:r>
      <w:r w:rsidR="00CF3AC3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την αντίθεσή τους </w:t>
      </w:r>
      <w:r w:rsidR="00D344DE" w:rsidRPr="002233C2">
        <w:rPr>
          <w:rFonts w:eastAsia="Times New Roman" w:cstheme="minorHAnsi"/>
          <w:color w:val="000000"/>
          <w:sz w:val="24"/>
          <w:szCs w:val="24"/>
          <w:lang w:eastAsia="el-GR"/>
        </w:rPr>
        <w:t>σ</w:t>
      </w:r>
      <w:r w:rsidR="00CF3AC3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τις συνθήκες που επικρατούν </w:t>
      </w:r>
      <w:r w:rsidR="00D43BE3" w:rsidRPr="002233C2">
        <w:rPr>
          <w:rFonts w:eastAsia="Times New Roman" w:cstheme="minorHAnsi"/>
          <w:color w:val="000000"/>
          <w:sz w:val="24"/>
          <w:szCs w:val="24"/>
          <w:lang w:eastAsia="el-GR"/>
        </w:rPr>
        <w:t>στη λειτουργία του εμβολιαστικού κέντρου του νοσοκομείου της Νίκαιας.</w:t>
      </w:r>
    </w:p>
    <w:p w:rsidR="00D43BE3" w:rsidRPr="002233C2" w:rsidRDefault="00D43BE3" w:rsidP="00D43BE3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>Ο Σύλλογος καταγγέλλει ως εγκληματική πρακτική</w:t>
      </w:r>
      <w:r w:rsidR="00B75A7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-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B75A71" w:rsidRPr="002233C2">
        <w:rPr>
          <w:rFonts w:eastAsia="Times New Roman" w:cstheme="minorHAnsi"/>
          <w:color w:val="000000"/>
          <w:sz w:val="24"/>
          <w:szCs w:val="24"/>
          <w:lang w:eastAsia="el-GR"/>
        </w:rPr>
        <w:t>στις σημερινές συνθήκες</w:t>
      </w:r>
      <w:r w:rsidR="00B75A7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="00B75A71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 την παρουσία κρουσμάτων σε ασθενείς και προσωπικό στα περισσότερα τμήματα του νοσοκομείου</w:t>
      </w:r>
      <w:r w:rsidR="00B75A7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-</w:t>
      </w:r>
      <w:r w:rsidR="00B75A71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την τοποθέτηση του ίδιου προσωπικού </w:t>
      </w:r>
      <w:r w:rsidR="00C65D29" w:rsidRPr="002233C2">
        <w:rPr>
          <w:rFonts w:eastAsia="Times New Roman" w:cstheme="minorHAnsi"/>
          <w:color w:val="000000"/>
          <w:sz w:val="24"/>
          <w:szCs w:val="24"/>
          <w:lang w:eastAsia="el-GR"/>
        </w:rPr>
        <w:t>σε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βάρδιες και στις κλινικές και στο εμβολιαστικό κέντρο</w:t>
      </w:r>
      <w:r w:rsidR="00D344DE" w:rsidRPr="002233C2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="00C65D29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Επιπλέον δημοσιοποιεί την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περίπτωση γιατρού </w:t>
      </w:r>
      <w:r w:rsidR="00D344DE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τοποθετημένου στο εμβολιαστικό κέντρο 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>που διαγνώστηκε θετικός στον ιό, ενώ μέχρι πρόσφατα παρακολουθούσε και ασθεν</w:t>
      </w:r>
      <w:r w:rsidR="00D344DE" w:rsidRPr="002233C2">
        <w:rPr>
          <w:rFonts w:eastAsia="Times New Roman" w:cstheme="minorHAnsi"/>
          <w:color w:val="000000"/>
          <w:sz w:val="24"/>
          <w:szCs w:val="24"/>
          <w:lang w:eastAsia="el-GR"/>
        </w:rPr>
        <w:t>είς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στην κλινικ</w:t>
      </w:r>
      <w:r w:rsidR="00D344DE" w:rsidRPr="002233C2">
        <w:rPr>
          <w:rFonts w:eastAsia="Times New Roman" w:cstheme="minorHAnsi"/>
          <w:color w:val="000000"/>
          <w:sz w:val="24"/>
          <w:szCs w:val="24"/>
          <w:lang w:eastAsia="el-GR"/>
        </w:rPr>
        <w:t>ή</w:t>
      </w: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του, όπως και την τοποθέτηση νοσηλευτών </w:t>
      </w:r>
      <w:r w:rsidRPr="00171E1A">
        <w:rPr>
          <w:rFonts w:eastAsia="Times New Roman" w:cstheme="minorHAnsi"/>
          <w:color w:val="000000"/>
          <w:sz w:val="24"/>
          <w:szCs w:val="24"/>
          <w:lang w:eastAsia="el-GR"/>
        </w:rPr>
        <w:t>για βάρδιες στους εμβολιασμούς, οι οποίοι την προηγούμενη μέρα έκαναν βάρδια ακόμα και στη γενική εφημερία</w:t>
      </w:r>
      <w:r w:rsidR="00D344DE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</w:t>
      </w:r>
    </w:p>
    <w:p w:rsidR="00CF3AC3" w:rsidRPr="002233C2" w:rsidRDefault="00C65D29" w:rsidP="00A108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Σύλλογος </w:t>
      </w:r>
      <w:r w:rsidR="00A1083E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εκφράζει τον προβληματισμό του για τη διαδικασία που έχει επιλεγεί και η οποία εγκυμονεί κινδύνους διασποράς του ιού στις υγιείς αλλά ευπαθείς ομάδες που προσέρχονται προς εμβολιασμό, ενώ παράλληλα αναφέρεται στα κενά και στα προβλήματα που δημιουργούνται </w:t>
      </w:r>
      <w:r w:rsidR="00A1083E" w:rsidRPr="00171E1A">
        <w:rPr>
          <w:rFonts w:eastAsia="Times New Roman" w:cstheme="minorHAnsi"/>
          <w:color w:val="000000"/>
          <w:sz w:val="24"/>
          <w:szCs w:val="24"/>
          <w:lang w:eastAsia="el-GR"/>
        </w:rPr>
        <w:t>ακόμα και στην κατάρτιση ασφαλούς προγράμματος εφημέρευσης</w:t>
      </w:r>
      <w:r w:rsidR="00A1083E" w:rsidRPr="002233C2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="00A1083E" w:rsidRPr="00171E1A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</w:p>
    <w:p w:rsidR="001137EC" w:rsidRPr="002233C2" w:rsidRDefault="00A1083E" w:rsidP="00B75A7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cstheme="minorHAnsi"/>
          <w:sz w:val="24"/>
          <w:szCs w:val="24"/>
        </w:rPr>
      </w:pP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Κλείνοντας την ανακοίνωσή του </w:t>
      </w:r>
      <w:r w:rsidR="00D05897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Σύλλογος </w:t>
      </w:r>
      <w:r w:rsidR="00D05897" w:rsidRPr="002233C2">
        <w:rPr>
          <w:rFonts w:eastAsia="Times New Roman" w:cstheme="minorHAnsi"/>
          <w:color w:val="000000"/>
          <w:sz w:val="24"/>
          <w:szCs w:val="24"/>
          <w:lang w:eastAsia="el-GR"/>
        </w:rPr>
        <w:t>Εργαζομένων των Νοσοκομείων Κρατικού Νίκαιας και Δυτικής Αττικής</w:t>
      </w:r>
      <w:r w:rsidR="00D05897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2233C2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εκφράζει τη διαφωνία του με την κάλυψη των αναγκών εμβολιασμού με βάρδιες ειδικευμένων και ειδικευόμενων γιατρών του νοσοκομείου, </w:t>
      </w:r>
      <w:r w:rsidR="00D05897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αιτείται </w:t>
      </w:r>
      <w:r w:rsidR="002233C2" w:rsidRPr="002233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μαζικές προσλήψεις μόνιμου προσωπικού στα νοσοκομεία και την πλήρη στελέχωση και τον εξοπλισμό των υπηρεσιών της ΠΦΥ για τη </w:t>
      </w:r>
      <w:r w:rsidR="00B75A71">
        <w:rPr>
          <w:rFonts w:eastAsia="Times New Roman" w:cstheme="minorHAnsi"/>
          <w:color w:val="000000"/>
          <w:sz w:val="24"/>
          <w:szCs w:val="24"/>
          <w:lang w:eastAsia="el-GR"/>
        </w:rPr>
        <w:lastRenderedPageBreak/>
        <w:t>διενέργεια εμβολιασμού του γενικού πληθυσμού και την παρακολούθηση τυχόν παρενεργειών</w:t>
      </w:r>
      <w:bookmarkStart w:id="2" w:name="_GoBack"/>
      <w:bookmarkEnd w:id="2"/>
      <w:r w:rsidR="00B75A71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8E466F" w:rsidRPr="002233C2" w:rsidRDefault="008E466F" w:rsidP="00CB0CB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233C2">
        <w:rPr>
          <w:rFonts w:cstheme="minorHAnsi"/>
          <w:sz w:val="24"/>
          <w:szCs w:val="24"/>
        </w:rPr>
        <w:t>Επισυνάπτ</w:t>
      </w:r>
      <w:r w:rsidR="00CF3AC3" w:rsidRPr="002233C2">
        <w:rPr>
          <w:rFonts w:cstheme="minorHAnsi"/>
          <w:sz w:val="24"/>
          <w:szCs w:val="24"/>
        </w:rPr>
        <w:t>εται η σ</w:t>
      </w:r>
      <w:r w:rsidRPr="002233C2">
        <w:rPr>
          <w:rFonts w:cstheme="minorHAnsi"/>
          <w:sz w:val="24"/>
          <w:szCs w:val="24"/>
        </w:rPr>
        <w:t>χετικ</w:t>
      </w:r>
      <w:r w:rsidR="00CF3AC3" w:rsidRPr="002233C2">
        <w:rPr>
          <w:rFonts w:cstheme="minorHAnsi"/>
          <w:sz w:val="24"/>
          <w:szCs w:val="24"/>
        </w:rPr>
        <w:t>ή</w:t>
      </w:r>
      <w:r w:rsidRPr="002233C2">
        <w:rPr>
          <w:rFonts w:cstheme="minorHAnsi"/>
          <w:sz w:val="24"/>
          <w:szCs w:val="24"/>
        </w:rPr>
        <w:t xml:space="preserve"> </w:t>
      </w:r>
      <w:r w:rsidR="00CF3AC3" w:rsidRPr="002233C2">
        <w:rPr>
          <w:rFonts w:cstheme="minorHAnsi"/>
          <w:sz w:val="24"/>
          <w:szCs w:val="24"/>
        </w:rPr>
        <w:t>ανακοίνωση</w:t>
      </w:r>
      <w:r w:rsidRPr="002233C2">
        <w:rPr>
          <w:rFonts w:cstheme="minorHAnsi"/>
          <w:sz w:val="24"/>
          <w:szCs w:val="24"/>
        </w:rPr>
        <w:t>.</w:t>
      </w:r>
    </w:p>
    <w:p w:rsidR="00A7264B" w:rsidRPr="002233C2" w:rsidRDefault="00A7264B" w:rsidP="00A7264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color w:val="000000"/>
          <w:sz w:val="24"/>
          <w:szCs w:val="24"/>
          <w:lang w:eastAsia="el-GR"/>
        </w:rPr>
        <w:t>Παρακαλούμε για την απάντηση και την ενημέρωσή μας σχετικά με τις ενέργειές σας. </w:t>
      </w:r>
    </w:p>
    <w:p w:rsidR="00A7264B" w:rsidRPr="002233C2" w:rsidRDefault="00A7264B" w:rsidP="00A7264B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Αθήνα, </w:t>
      </w:r>
      <w:r w:rsidR="00CF3AC3"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26</w:t>
      </w: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-01-2021</w:t>
      </w:r>
    </w:p>
    <w:p w:rsidR="00A7264B" w:rsidRPr="002233C2" w:rsidRDefault="00A7264B" w:rsidP="00A726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Ο καταθέτων Βουλευτής</w:t>
      </w:r>
    </w:p>
    <w:p w:rsidR="00A7264B" w:rsidRPr="002233C2" w:rsidRDefault="00A7264B" w:rsidP="00A7264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2233C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Αλεξιάδης Τρύφων</w:t>
      </w:r>
    </w:p>
    <w:sectPr w:rsidR="00A7264B" w:rsidRPr="002233C2" w:rsidSect="00FA2D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0F0"/>
    <w:multiLevelType w:val="hybridMultilevel"/>
    <w:tmpl w:val="2B2C9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253"/>
    <w:multiLevelType w:val="multilevel"/>
    <w:tmpl w:val="C76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C3521"/>
    <w:multiLevelType w:val="hybridMultilevel"/>
    <w:tmpl w:val="D368D468"/>
    <w:lvl w:ilvl="0" w:tplc="0EB8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6EC8"/>
    <w:multiLevelType w:val="hybridMultilevel"/>
    <w:tmpl w:val="9F306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E3BA9"/>
    <w:multiLevelType w:val="multilevel"/>
    <w:tmpl w:val="216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D78"/>
    <w:rsid w:val="00066EE3"/>
    <w:rsid w:val="000A2A59"/>
    <w:rsid w:val="001137EC"/>
    <w:rsid w:val="002208E0"/>
    <w:rsid w:val="002233C2"/>
    <w:rsid w:val="0025334A"/>
    <w:rsid w:val="0027195A"/>
    <w:rsid w:val="00314C04"/>
    <w:rsid w:val="0038385C"/>
    <w:rsid w:val="004C5F8C"/>
    <w:rsid w:val="004D2252"/>
    <w:rsid w:val="004E1601"/>
    <w:rsid w:val="005D6B2B"/>
    <w:rsid w:val="006266E0"/>
    <w:rsid w:val="006D103D"/>
    <w:rsid w:val="007A1179"/>
    <w:rsid w:val="008E466F"/>
    <w:rsid w:val="008F450D"/>
    <w:rsid w:val="0099736A"/>
    <w:rsid w:val="00A1083E"/>
    <w:rsid w:val="00A115FF"/>
    <w:rsid w:val="00A15AD4"/>
    <w:rsid w:val="00A40E0E"/>
    <w:rsid w:val="00A527AE"/>
    <w:rsid w:val="00A7264B"/>
    <w:rsid w:val="00A93AE8"/>
    <w:rsid w:val="00B14249"/>
    <w:rsid w:val="00B75A71"/>
    <w:rsid w:val="00C07042"/>
    <w:rsid w:val="00C161EE"/>
    <w:rsid w:val="00C65D29"/>
    <w:rsid w:val="00CB0CBD"/>
    <w:rsid w:val="00CF3AC3"/>
    <w:rsid w:val="00D05897"/>
    <w:rsid w:val="00D05D78"/>
    <w:rsid w:val="00D344DE"/>
    <w:rsid w:val="00D43BE3"/>
    <w:rsid w:val="00D501B2"/>
    <w:rsid w:val="00D90829"/>
    <w:rsid w:val="00DB1171"/>
    <w:rsid w:val="00E97191"/>
    <w:rsid w:val="00F83E90"/>
    <w:rsid w:val="00FA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F75C-2951-493D-9AF1-B1FD54C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7E"/>
  </w:style>
  <w:style w:type="paragraph" w:styleId="1">
    <w:name w:val="heading 1"/>
    <w:basedOn w:val="a"/>
    <w:link w:val="1Char"/>
    <w:uiPriority w:val="9"/>
    <w:qFormat/>
    <w:rsid w:val="00A7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6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160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726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A7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AlexUsr</dc:creator>
  <cp:lastModifiedBy>AlexUsr</cp:lastModifiedBy>
  <cp:revision>2</cp:revision>
  <dcterms:created xsi:type="dcterms:W3CDTF">2021-01-26T11:13:00Z</dcterms:created>
  <dcterms:modified xsi:type="dcterms:W3CDTF">2021-01-26T11:13:00Z</dcterms:modified>
</cp:coreProperties>
</file>