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F8BB"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b/>
          <w:bCs/>
          <w:color w:val="212121"/>
          <w:sz w:val="36"/>
          <w:szCs w:val="36"/>
          <w:lang w:val="el-GR"/>
        </w:rPr>
        <w:t>ΕΡΓΑΤΙΚΟ</w:t>
      </w:r>
      <w:r w:rsidRPr="00803B5D">
        <w:rPr>
          <w:rFonts w:ascii="Calibri" w:eastAsia="Times New Roman" w:hAnsi="Calibri" w:cs="Calibri"/>
          <w:b/>
          <w:bCs/>
          <w:color w:val="212121"/>
          <w:sz w:val="36"/>
          <w:szCs w:val="36"/>
        </w:rPr>
        <w:t> </w:t>
      </w:r>
      <w:r w:rsidRPr="00803B5D">
        <w:rPr>
          <w:rFonts w:ascii="Calibri" w:eastAsia="Times New Roman" w:hAnsi="Calibri" w:cs="Calibri"/>
          <w:b/>
          <w:bCs/>
          <w:color w:val="212121"/>
          <w:sz w:val="36"/>
          <w:szCs w:val="36"/>
          <w:lang w:val="el-GR"/>
        </w:rPr>
        <w:t xml:space="preserve"> ΚΕΝΤΡΟ ΣΑΛΑΜΙΝΑΣ</w:t>
      </w:r>
    </w:p>
    <w:p w14:paraId="3D27172B"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b/>
          <w:bCs/>
          <w:color w:val="212121"/>
          <w:sz w:val="36"/>
          <w:szCs w:val="36"/>
        </w:rPr>
        <w:t> </w:t>
      </w:r>
    </w:p>
    <w:p w14:paraId="1FB0A291"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b/>
          <w:bCs/>
          <w:color w:val="212121"/>
          <w:sz w:val="32"/>
          <w:szCs w:val="32"/>
          <w:u w:val="single"/>
          <w:lang w:val="el-GR"/>
        </w:rPr>
        <w:t>ΔΕΛΤΙΟ ΤΥΠΟΥ</w:t>
      </w:r>
    </w:p>
    <w:p w14:paraId="56595543"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rPr>
        <w:t> </w:t>
      </w:r>
    </w:p>
    <w:p w14:paraId="3C28DB35"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lang w:val="el-GR"/>
        </w:rPr>
        <w:t>Το Εργατικό Κέντρο Σαλαμίνας καταγγέλλει το νέο εργατικό ατύχημα που σημειώθηκε σε Ναυπηγείο στην Σαλαμίνα με αποτέλεσμα τον τραυματισμό ενός συναδέλφου.</w:t>
      </w:r>
    </w:p>
    <w:p w14:paraId="066E615D"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rPr>
        <w:t> </w:t>
      </w:r>
    </w:p>
    <w:p w14:paraId="5399EFD8"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lang w:val="el-GR"/>
        </w:rPr>
        <w:t>Επανερχόμαστε, για πολλοστή φορά δυστυχώς, και με αφορμή πάντα τους συνεχείς τραυματισμούς συναδέλφων στα ελλιπή μέτρα υγιεινής και ασφάλειας στον χώρο της Ναυπηγοεπισκευαστικής Ζώνης που συνεχίζουν, όπως αποδεικνύεται από τα γεγονότα, να μην εφαρμόζονται με αποτέλεσμα</w:t>
      </w:r>
      <w:r w:rsidRPr="00803B5D">
        <w:rPr>
          <w:rFonts w:ascii="Calibri" w:eastAsia="Times New Roman" w:hAnsi="Calibri" w:cs="Calibri"/>
          <w:color w:val="212121"/>
          <w:sz w:val="28"/>
          <w:szCs w:val="28"/>
        </w:rPr>
        <w:t> </w:t>
      </w:r>
      <w:r w:rsidRPr="00803B5D">
        <w:rPr>
          <w:rFonts w:ascii="Calibri" w:eastAsia="Times New Roman" w:hAnsi="Calibri" w:cs="Calibri"/>
          <w:color w:val="212121"/>
          <w:sz w:val="28"/>
          <w:szCs w:val="28"/>
          <w:lang w:val="el-GR"/>
        </w:rPr>
        <w:t xml:space="preserve"> τους θανάσιμους ή σοβαρούς τραυματισμούς συναδέλφων στο μεροκάματο του «τρόμου».</w:t>
      </w:r>
    </w:p>
    <w:p w14:paraId="5393211C"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rPr>
        <w:t> </w:t>
      </w:r>
    </w:p>
    <w:p w14:paraId="4E6A21BD"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lang w:val="el-GR"/>
        </w:rPr>
        <w:t>Εκφράζουμε την συμπαράσταση μας στον συνάδελφο και τις θερμότερες ευχές για ταχεία ανάρρωση και απαιτούμε για άλλη μια φορά τόσο από τους εργοδότες όσο και από τους υπεύθυνους ελεγκτικούς μηχανισμούς την άμεση εφαρμογή των μέτρων υγιεινής και ασφάλειας στους χώρους δουλειάς.</w:t>
      </w:r>
    </w:p>
    <w:p w14:paraId="589D1F15" w14:textId="77777777" w:rsidR="00803B5D" w:rsidRPr="00803B5D" w:rsidRDefault="00803B5D" w:rsidP="00803B5D">
      <w:pPr>
        <w:shd w:val="clear" w:color="auto" w:fill="FFFFFF"/>
        <w:jc w:val="center"/>
        <w:rPr>
          <w:rFonts w:ascii="Calibri" w:eastAsia="Times New Roman" w:hAnsi="Calibri" w:cs="Calibri"/>
          <w:color w:val="212121"/>
          <w:sz w:val="22"/>
          <w:szCs w:val="22"/>
          <w:lang w:val="el-GR"/>
        </w:rPr>
      </w:pPr>
      <w:r w:rsidRPr="00803B5D">
        <w:rPr>
          <w:rFonts w:ascii="Calibri" w:eastAsia="Times New Roman" w:hAnsi="Calibri" w:cs="Calibri"/>
          <w:color w:val="212121"/>
          <w:sz w:val="28"/>
          <w:szCs w:val="28"/>
        </w:rPr>
        <w:t> </w:t>
      </w:r>
    </w:p>
    <w:p w14:paraId="1EBE5727" w14:textId="77777777" w:rsidR="00803B5D" w:rsidRPr="00803B5D" w:rsidRDefault="00803B5D" w:rsidP="00803B5D">
      <w:pPr>
        <w:shd w:val="clear" w:color="auto" w:fill="FFFFFF"/>
        <w:jc w:val="center"/>
        <w:rPr>
          <w:rFonts w:ascii="Calibri" w:eastAsia="Times New Roman" w:hAnsi="Calibri" w:cs="Calibri"/>
          <w:color w:val="212121"/>
          <w:sz w:val="22"/>
          <w:szCs w:val="22"/>
        </w:rPr>
      </w:pPr>
      <w:r w:rsidRPr="00803B5D">
        <w:rPr>
          <w:rFonts w:ascii="Calibri" w:eastAsia="Times New Roman" w:hAnsi="Calibri" w:cs="Calibri"/>
          <w:color w:val="212121"/>
          <w:sz w:val="28"/>
          <w:szCs w:val="28"/>
        </w:rPr>
        <w:t>                                              </w:t>
      </w:r>
      <w:r w:rsidRPr="00803B5D">
        <w:rPr>
          <w:rFonts w:ascii="Calibri" w:eastAsia="Times New Roman" w:hAnsi="Calibri" w:cs="Calibri"/>
          <w:color w:val="212121"/>
          <w:sz w:val="28"/>
          <w:szCs w:val="28"/>
          <w:lang w:val="el-GR"/>
        </w:rPr>
        <w:t xml:space="preserve"> </w:t>
      </w:r>
      <w:r w:rsidRPr="00803B5D">
        <w:rPr>
          <w:rFonts w:ascii="Calibri" w:eastAsia="Times New Roman" w:hAnsi="Calibri" w:cs="Calibri"/>
          <w:color w:val="212121"/>
          <w:sz w:val="28"/>
          <w:szCs w:val="28"/>
        </w:rPr>
        <w:t>ΤΟ Δ.Σ.</w:t>
      </w:r>
    </w:p>
    <w:p w14:paraId="07222393" w14:textId="77777777" w:rsidR="00803B5D" w:rsidRPr="00803B5D" w:rsidRDefault="00803B5D" w:rsidP="00803B5D">
      <w:pPr>
        <w:shd w:val="clear" w:color="auto" w:fill="FFFFFF"/>
        <w:jc w:val="center"/>
        <w:rPr>
          <w:rFonts w:ascii="Calibri" w:eastAsia="Times New Roman" w:hAnsi="Calibri" w:cs="Calibri"/>
          <w:color w:val="212121"/>
          <w:sz w:val="22"/>
          <w:szCs w:val="22"/>
        </w:rPr>
      </w:pPr>
      <w:r w:rsidRPr="00803B5D">
        <w:rPr>
          <w:rFonts w:ascii="Calibri" w:eastAsia="Times New Roman" w:hAnsi="Calibri" w:cs="Calibri"/>
          <w:color w:val="212121"/>
          <w:sz w:val="28"/>
          <w:szCs w:val="28"/>
        </w:rPr>
        <w:t> </w:t>
      </w:r>
    </w:p>
    <w:p w14:paraId="0EB318AC" w14:textId="77777777" w:rsidR="003415A2" w:rsidRDefault="003415A2">
      <w:bookmarkStart w:id="0" w:name="_GoBack"/>
      <w:bookmarkEnd w:id="0"/>
    </w:p>
    <w:sectPr w:rsidR="003415A2" w:rsidSect="006B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D"/>
    <w:rsid w:val="003415A2"/>
    <w:rsid w:val="006248A1"/>
    <w:rsid w:val="006B35AD"/>
    <w:rsid w:val="0080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ED646"/>
  <w15:chartTrackingRefBased/>
  <w15:docId w15:val="{F9A3FE34-CB2A-1A43-B166-7A741B58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2021-02-05T10:27:00Z</dcterms:created>
  <dcterms:modified xsi:type="dcterms:W3CDTF">2021-02-05T10:28:00Z</dcterms:modified>
</cp:coreProperties>
</file>