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91" w:rsidRDefault="00435F70">
      <w:pPr>
        <w:jc w:val="center"/>
      </w:pPr>
      <w:r>
        <w:rPr>
          <w:b/>
          <w:noProof/>
          <w:sz w:val="20"/>
          <w:szCs w:val="20"/>
          <w:lang w:eastAsia="el-GR"/>
        </w:rPr>
        <w:drawing>
          <wp:inline distT="0" distB="0" distL="0" distR="0">
            <wp:extent cx="1792605" cy="82296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5A1">
        <w:br/>
      </w:r>
    </w:p>
    <w:p w:rsidR="003F0591" w:rsidRDefault="003F0591">
      <w:pPr>
        <w:jc w:val="right"/>
        <w:rPr>
          <w:i/>
        </w:rPr>
      </w:pPr>
    </w:p>
    <w:p w:rsidR="00A81FDB" w:rsidRDefault="00B275A1" w:rsidP="00A81FDB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852341">
        <w:rPr>
          <w:rFonts w:ascii="Arial" w:hAnsi="Arial" w:cs="Arial"/>
          <w:b/>
          <w:sz w:val="24"/>
          <w:szCs w:val="24"/>
        </w:rPr>
        <w:t>Προς:</w:t>
      </w:r>
      <w:r w:rsidRPr="00852341">
        <w:rPr>
          <w:rFonts w:ascii="Arial" w:hAnsi="Arial" w:cs="Arial"/>
          <w:sz w:val="24"/>
          <w:szCs w:val="24"/>
        </w:rPr>
        <w:t xml:space="preserve"> </w:t>
      </w:r>
      <w:r w:rsidR="00A81FDB" w:rsidRPr="00852341">
        <w:rPr>
          <w:rFonts w:ascii="Arial" w:hAnsi="Arial" w:cs="Arial"/>
          <w:sz w:val="24"/>
          <w:szCs w:val="24"/>
        </w:rPr>
        <w:t xml:space="preserve">Πρόεδρο της Διαρκούς Επιτροπής Οικονομικών Υποθέσεων, κ. Σταύρο </w:t>
      </w:r>
      <w:r w:rsidR="00A81FDB">
        <w:rPr>
          <w:rFonts w:ascii="Arial" w:hAnsi="Arial" w:cs="Arial"/>
          <w:sz w:val="24"/>
          <w:szCs w:val="24"/>
        </w:rPr>
        <w:t xml:space="preserve">       </w:t>
      </w:r>
      <w:r w:rsidR="00082176">
        <w:rPr>
          <w:rFonts w:ascii="Arial" w:hAnsi="Arial" w:cs="Arial"/>
          <w:sz w:val="24"/>
          <w:szCs w:val="24"/>
        </w:rPr>
        <w:t xml:space="preserve">      </w:t>
      </w:r>
      <w:r w:rsidR="00A81FDB" w:rsidRPr="00852341">
        <w:rPr>
          <w:rFonts w:ascii="Arial" w:hAnsi="Arial" w:cs="Arial"/>
          <w:sz w:val="24"/>
          <w:szCs w:val="24"/>
        </w:rPr>
        <w:t xml:space="preserve">Καλογιάννη </w:t>
      </w:r>
    </w:p>
    <w:p w:rsidR="003F0591" w:rsidRDefault="003F0591">
      <w:pPr>
        <w:spacing w:after="160"/>
        <w:jc w:val="both"/>
        <w:rPr>
          <w:rFonts w:ascii="Arial" w:hAnsi="Arial" w:cs="Arial"/>
          <w:sz w:val="24"/>
          <w:szCs w:val="24"/>
        </w:rPr>
      </w:pPr>
    </w:p>
    <w:p w:rsidR="00435F70" w:rsidRPr="00852341" w:rsidRDefault="00435F70">
      <w:pPr>
        <w:spacing w:after="160"/>
        <w:jc w:val="both"/>
        <w:rPr>
          <w:rFonts w:ascii="Arial" w:hAnsi="Arial" w:cs="Arial"/>
          <w:sz w:val="24"/>
          <w:szCs w:val="24"/>
        </w:rPr>
      </w:pPr>
    </w:p>
    <w:p w:rsidR="003F0591" w:rsidRPr="00852341" w:rsidRDefault="00B275A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852341">
        <w:rPr>
          <w:rFonts w:ascii="Arial" w:hAnsi="Arial" w:cs="Arial"/>
          <w:b/>
          <w:sz w:val="24"/>
          <w:szCs w:val="24"/>
        </w:rPr>
        <w:t>Κοινοποίηση:</w:t>
      </w:r>
      <w:r w:rsidRPr="00852341">
        <w:rPr>
          <w:rFonts w:ascii="Arial" w:hAnsi="Arial" w:cs="Arial"/>
          <w:sz w:val="24"/>
          <w:szCs w:val="24"/>
        </w:rPr>
        <w:t xml:space="preserve"> </w:t>
      </w:r>
      <w:r w:rsidR="00A81FDB" w:rsidRPr="00852341">
        <w:rPr>
          <w:rFonts w:ascii="Arial" w:hAnsi="Arial" w:cs="Arial"/>
          <w:sz w:val="24"/>
          <w:szCs w:val="24"/>
        </w:rPr>
        <w:t>Πρόεδρο της Βουλής των Ελλήνων, κ. Κωνσταντίνο Τασούλα</w:t>
      </w:r>
    </w:p>
    <w:p w:rsidR="00581AF6" w:rsidRPr="00852341" w:rsidRDefault="00581AF6">
      <w:pPr>
        <w:spacing w:after="160"/>
        <w:jc w:val="both"/>
        <w:rPr>
          <w:rFonts w:ascii="Arial" w:hAnsi="Arial" w:cs="Arial"/>
          <w:sz w:val="24"/>
          <w:szCs w:val="24"/>
        </w:rPr>
      </w:pPr>
    </w:p>
    <w:p w:rsidR="00581AF6" w:rsidRPr="005509FE" w:rsidRDefault="00435F70" w:rsidP="00435F70">
      <w:pPr>
        <w:spacing w:after="160"/>
        <w:jc w:val="both"/>
        <w:rPr>
          <w:rFonts w:ascii="Arial" w:hAnsi="Arial" w:cs="Arial"/>
          <w:b/>
          <w:i/>
          <w:sz w:val="24"/>
          <w:szCs w:val="24"/>
        </w:rPr>
      </w:pPr>
      <w:r w:rsidRPr="00435F70">
        <w:rPr>
          <w:rFonts w:ascii="Arial" w:hAnsi="Arial" w:cs="Arial"/>
          <w:b/>
          <w:sz w:val="24"/>
          <w:szCs w:val="24"/>
        </w:rPr>
        <w:t xml:space="preserve">Θέμα: </w:t>
      </w:r>
      <w:r w:rsidRPr="005509FE">
        <w:rPr>
          <w:rFonts w:ascii="Arial" w:hAnsi="Arial" w:cs="Arial"/>
          <w:b/>
          <w:i/>
          <w:sz w:val="24"/>
          <w:szCs w:val="24"/>
        </w:rPr>
        <w:t>«Αίτημα Σύγκλησης της Διαρκούς Επιτροπής Οικονομικών Υποθέσεων</w:t>
      </w:r>
      <w:r w:rsidR="00502FA6" w:rsidRPr="005509FE">
        <w:rPr>
          <w:rFonts w:ascii="Arial" w:hAnsi="Arial" w:cs="Arial"/>
          <w:b/>
          <w:i/>
          <w:sz w:val="24"/>
          <w:szCs w:val="24"/>
        </w:rPr>
        <w:t xml:space="preserve"> </w:t>
      </w:r>
      <w:r w:rsidR="00BF4ED3">
        <w:rPr>
          <w:rFonts w:ascii="Arial" w:hAnsi="Arial" w:cs="Arial"/>
          <w:b/>
          <w:i/>
          <w:sz w:val="24"/>
          <w:szCs w:val="24"/>
        </w:rPr>
        <w:t>για τις εξελίξεις στην Τράπεζα Πειραιώς και την προστασία του δημοσίου συμφέροντος</w:t>
      </w:r>
      <w:r w:rsidRPr="005509FE">
        <w:rPr>
          <w:rFonts w:ascii="Arial" w:hAnsi="Arial" w:cs="Arial"/>
          <w:b/>
          <w:i/>
          <w:sz w:val="24"/>
          <w:szCs w:val="24"/>
        </w:rPr>
        <w:t>»</w:t>
      </w:r>
    </w:p>
    <w:p w:rsidR="006230BA" w:rsidRPr="00435F70" w:rsidRDefault="006230BA" w:rsidP="00435F70">
      <w:pPr>
        <w:spacing w:after="160"/>
        <w:jc w:val="both"/>
        <w:rPr>
          <w:rFonts w:ascii="Arial" w:hAnsi="Arial" w:cs="Arial"/>
          <w:b/>
          <w:sz w:val="24"/>
          <w:szCs w:val="24"/>
        </w:rPr>
      </w:pPr>
    </w:p>
    <w:p w:rsidR="003F0591" w:rsidRPr="00852341" w:rsidRDefault="00351C4B">
      <w:p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Αξιότιμε Κ</w:t>
      </w:r>
      <w:r w:rsidR="00B275A1" w:rsidRPr="00852341">
        <w:rPr>
          <w:rFonts w:ascii="Arial" w:hAnsi="Arial" w:cs="Arial"/>
          <w:sz w:val="24"/>
          <w:szCs w:val="24"/>
        </w:rPr>
        <w:t>ύριε Πρόεδρε</w:t>
      </w:r>
      <w:bookmarkStart w:id="0" w:name="_GoBack"/>
      <w:bookmarkEnd w:id="0"/>
      <w:r w:rsidR="00B275A1" w:rsidRPr="00852341">
        <w:rPr>
          <w:rFonts w:ascii="Arial" w:hAnsi="Arial" w:cs="Arial"/>
          <w:sz w:val="24"/>
          <w:szCs w:val="24"/>
        </w:rPr>
        <w:t>,</w:t>
      </w:r>
    </w:p>
    <w:p w:rsidR="00351C4B" w:rsidRDefault="00690918" w:rsidP="00CB2D67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690918">
        <w:rPr>
          <w:rFonts w:ascii="Arial" w:hAnsi="Arial" w:cs="Arial"/>
          <w:sz w:val="24"/>
          <w:szCs w:val="24"/>
        </w:rPr>
        <w:t xml:space="preserve">Ως μέλη της Επιτροπής Οικονομικών Υποθέσεων του Ελληνικού Κοινοβουλίου, </w:t>
      </w:r>
      <w:r w:rsidR="003F1B0F">
        <w:rPr>
          <w:rFonts w:ascii="Arial" w:hAnsi="Arial" w:cs="Arial"/>
          <w:sz w:val="24"/>
          <w:szCs w:val="24"/>
        </w:rPr>
        <w:t xml:space="preserve">αιτούμαστε </w:t>
      </w:r>
      <w:r w:rsidRPr="00690918">
        <w:rPr>
          <w:rFonts w:ascii="Arial" w:hAnsi="Arial" w:cs="Arial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 xml:space="preserve"> σύγκλησή</w:t>
      </w:r>
      <w:r w:rsidRPr="00690918">
        <w:rPr>
          <w:rFonts w:ascii="Arial" w:hAnsi="Arial" w:cs="Arial"/>
          <w:sz w:val="24"/>
          <w:szCs w:val="24"/>
        </w:rPr>
        <w:t xml:space="preserve"> τη</w:t>
      </w:r>
      <w:r w:rsidR="00A924BF">
        <w:rPr>
          <w:rFonts w:ascii="Arial" w:hAnsi="Arial" w:cs="Arial"/>
          <w:sz w:val="24"/>
          <w:szCs w:val="24"/>
        </w:rPr>
        <w:t>ς, προκειμένου να ενημερωθεί η Β</w:t>
      </w:r>
      <w:r w:rsidR="00351C4B">
        <w:rPr>
          <w:rFonts w:ascii="Arial" w:hAnsi="Arial" w:cs="Arial"/>
          <w:sz w:val="24"/>
          <w:szCs w:val="24"/>
        </w:rPr>
        <w:t xml:space="preserve">ουλή </w:t>
      </w:r>
      <w:r w:rsidR="007F57ED">
        <w:rPr>
          <w:rFonts w:ascii="Arial" w:hAnsi="Arial" w:cs="Arial"/>
          <w:sz w:val="24"/>
          <w:szCs w:val="24"/>
        </w:rPr>
        <w:t xml:space="preserve">για τις </w:t>
      </w:r>
      <w:r w:rsidR="00BF4ED3">
        <w:rPr>
          <w:rFonts w:ascii="Arial" w:hAnsi="Arial" w:cs="Arial"/>
          <w:sz w:val="24"/>
          <w:szCs w:val="24"/>
        </w:rPr>
        <w:t xml:space="preserve">πρόσφατες </w:t>
      </w:r>
      <w:r w:rsidR="007F57ED">
        <w:rPr>
          <w:rFonts w:ascii="Arial" w:hAnsi="Arial" w:cs="Arial"/>
          <w:sz w:val="24"/>
          <w:szCs w:val="24"/>
        </w:rPr>
        <w:t xml:space="preserve">εξελίξεις στην Τράπεζα Πειραιώς </w:t>
      </w:r>
      <w:r w:rsidR="00351C4B">
        <w:rPr>
          <w:rFonts w:ascii="Arial" w:hAnsi="Arial" w:cs="Arial"/>
          <w:sz w:val="24"/>
          <w:szCs w:val="24"/>
        </w:rPr>
        <w:t>και να συζητηθούν οι συνέπειες της επικείμενης αύξησης μετοχικού κεφαλαίου</w:t>
      </w:r>
      <w:r w:rsidR="00E27858">
        <w:rPr>
          <w:rFonts w:ascii="Arial" w:hAnsi="Arial" w:cs="Arial"/>
          <w:sz w:val="24"/>
          <w:szCs w:val="24"/>
        </w:rPr>
        <w:t xml:space="preserve"> </w:t>
      </w:r>
      <w:r w:rsidR="00E27858" w:rsidRPr="00E27858">
        <w:rPr>
          <w:rFonts w:ascii="Arial" w:hAnsi="Arial" w:cs="Arial"/>
          <w:sz w:val="24"/>
          <w:szCs w:val="24"/>
        </w:rPr>
        <w:t>(ΑΜΚ</w:t>
      </w:r>
      <w:r w:rsidR="007F57ED">
        <w:rPr>
          <w:rFonts w:ascii="Arial" w:hAnsi="Arial" w:cs="Arial"/>
          <w:sz w:val="24"/>
          <w:szCs w:val="24"/>
        </w:rPr>
        <w:t>)</w:t>
      </w:r>
      <w:r w:rsidR="00351C4B">
        <w:rPr>
          <w:rFonts w:ascii="Arial" w:hAnsi="Arial" w:cs="Arial"/>
          <w:sz w:val="24"/>
          <w:szCs w:val="24"/>
        </w:rPr>
        <w:t xml:space="preserve"> σε σχέση με τα δικαιώματα και την περιουσία του ελληνικού Δημοσίου (ΤΧΣ). </w:t>
      </w:r>
    </w:p>
    <w:p w:rsidR="00D765F2" w:rsidRDefault="00F939E2" w:rsidP="00D86A32">
      <w:p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Ήδη η</w:t>
      </w:r>
      <w:r w:rsidR="007F57ED" w:rsidRPr="00D86A32">
        <w:rPr>
          <w:rFonts w:ascii="Arial" w:hAnsi="Arial" w:cs="Arial"/>
          <w:sz w:val="24"/>
          <w:szCs w:val="24"/>
        </w:rPr>
        <w:t xml:space="preserve"> απόφαση </w:t>
      </w:r>
      <w:r>
        <w:rPr>
          <w:rFonts w:ascii="Arial" w:hAnsi="Arial" w:cs="Arial"/>
          <w:sz w:val="24"/>
          <w:szCs w:val="24"/>
        </w:rPr>
        <w:t xml:space="preserve">του περασμένου Δεκεμβρίου </w:t>
      </w:r>
      <w:r w:rsidR="007F57ED" w:rsidRPr="00D86A32">
        <w:rPr>
          <w:rFonts w:ascii="Arial" w:hAnsi="Arial" w:cs="Arial"/>
          <w:sz w:val="24"/>
          <w:szCs w:val="24"/>
        </w:rPr>
        <w:t xml:space="preserve">της Τράπεζας Πειραιώς </w:t>
      </w:r>
      <w:r>
        <w:rPr>
          <w:rFonts w:ascii="Arial" w:hAnsi="Arial" w:cs="Arial"/>
          <w:sz w:val="24"/>
          <w:szCs w:val="24"/>
        </w:rPr>
        <w:t>για μη πληρωμή του τοκομεριδίου</w:t>
      </w:r>
      <w:r w:rsidR="007F57ED" w:rsidRPr="00D86A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του ομολόγου </w:t>
      </w:r>
      <w:proofErr w:type="spellStart"/>
      <w:r w:rsidR="007F57ED" w:rsidRPr="00D86A32">
        <w:rPr>
          <w:rFonts w:ascii="Arial" w:hAnsi="Arial" w:cs="Arial"/>
          <w:sz w:val="24"/>
          <w:szCs w:val="24"/>
        </w:rPr>
        <w:t>CoCos</w:t>
      </w:r>
      <w:proofErr w:type="spellEnd"/>
      <w:r w:rsidR="007F57ED" w:rsidRPr="00D86A32">
        <w:rPr>
          <w:rFonts w:ascii="Arial" w:hAnsi="Arial" w:cs="Arial"/>
          <w:sz w:val="24"/>
          <w:szCs w:val="24"/>
        </w:rPr>
        <w:t xml:space="preserve"> </w:t>
      </w:r>
      <w:r w:rsidR="007F57ED">
        <w:rPr>
          <w:rFonts w:ascii="Arial" w:hAnsi="Arial" w:cs="Arial"/>
          <w:sz w:val="24"/>
          <w:szCs w:val="24"/>
        </w:rPr>
        <w:t>προκάλεσε</w:t>
      </w:r>
      <w:r w:rsidR="007F57ED" w:rsidRPr="00D86A32">
        <w:rPr>
          <w:rFonts w:ascii="Arial" w:hAnsi="Arial" w:cs="Arial"/>
          <w:sz w:val="24"/>
          <w:szCs w:val="24"/>
        </w:rPr>
        <w:t xml:space="preserve"> μια ανεπανόρθωτη ζημιά </w:t>
      </w:r>
      <w:r w:rsidR="007F57ED">
        <w:rPr>
          <w:rFonts w:ascii="Arial" w:hAnsi="Arial" w:cs="Arial"/>
          <w:sz w:val="24"/>
          <w:szCs w:val="24"/>
        </w:rPr>
        <w:t>σ</w:t>
      </w:r>
      <w:r w:rsidR="007F57ED" w:rsidRPr="00D86A32">
        <w:rPr>
          <w:rFonts w:ascii="Arial" w:hAnsi="Arial" w:cs="Arial"/>
          <w:sz w:val="24"/>
          <w:szCs w:val="24"/>
        </w:rPr>
        <w:t>το Ελληνικό Δημόσιο</w:t>
      </w:r>
      <w:r w:rsidR="00BF4ED3">
        <w:rPr>
          <w:rFonts w:ascii="Arial" w:hAnsi="Arial" w:cs="Arial"/>
          <w:sz w:val="24"/>
          <w:szCs w:val="24"/>
        </w:rPr>
        <w:t>, με συνακόλουθη υποτίμηση της συνολικής αξίας των μετοχών που πέρασαν στην κυριότητα του ΤΧΣ.</w:t>
      </w:r>
      <w:r w:rsidR="007F57ED" w:rsidRPr="00D86A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</w:t>
      </w:r>
      <w:r w:rsidR="00D86A32" w:rsidRPr="00D86A32">
        <w:rPr>
          <w:rFonts w:ascii="Arial" w:hAnsi="Arial" w:cs="Arial"/>
          <w:sz w:val="24"/>
          <w:szCs w:val="24"/>
        </w:rPr>
        <w:t xml:space="preserve">τις 16/03/21 η </w:t>
      </w:r>
      <w:r w:rsidR="00A24EC9">
        <w:rPr>
          <w:rFonts w:ascii="Arial" w:hAnsi="Arial" w:cs="Arial"/>
          <w:sz w:val="24"/>
          <w:szCs w:val="24"/>
        </w:rPr>
        <w:t xml:space="preserve">Τράπεζα </w:t>
      </w:r>
      <w:r w:rsidR="00D86A32" w:rsidRPr="00D86A32">
        <w:rPr>
          <w:rFonts w:ascii="Arial" w:hAnsi="Arial" w:cs="Arial"/>
          <w:sz w:val="24"/>
          <w:szCs w:val="24"/>
        </w:rPr>
        <w:t xml:space="preserve">Πειραιώς ανακοίνωσε </w:t>
      </w:r>
      <w:r w:rsidR="00F97F18">
        <w:rPr>
          <w:rFonts w:ascii="Arial" w:hAnsi="Arial" w:cs="Arial"/>
          <w:sz w:val="24"/>
          <w:szCs w:val="24"/>
        </w:rPr>
        <w:t>την απόφασή της</w:t>
      </w:r>
      <w:r w:rsidR="005509FE">
        <w:rPr>
          <w:rFonts w:ascii="Arial" w:hAnsi="Arial" w:cs="Arial"/>
          <w:sz w:val="24"/>
          <w:szCs w:val="24"/>
        </w:rPr>
        <w:t xml:space="preserve"> </w:t>
      </w:r>
      <w:r w:rsidR="00D86A32">
        <w:rPr>
          <w:rFonts w:ascii="Arial" w:hAnsi="Arial" w:cs="Arial"/>
          <w:sz w:val="24"/>
          <w:szCs w:val="24"/>
        </w:rPr>
        <w:t xml:space="preserve">για </w:t>
      </w:r>
      <w:r w:rsidR="00D86A32" w:rsidRPr="00D86A32">
        <w:rPr>
          <w:rFonts w:ascii="Arial" w:hAnsi="Arial" w:cs="Arial"/>
          <w:sz w:val="24"/>
          <w:szCs w:val="24"/>
        </w:rPr>
        <w:t>αύξηση μετοχικού κεφαλαίου</w:t>
      </w:r>
      <w:r w:rsidR="005509FE">
        <w:rPr>
          <w:rFonts w:ascii="Arial" w:hAnsi="Arial" w:cs="Arial"/>
          <w:sz w:val="24"/>
          <w:szCs w:val="24"/>
        </w:rPr>
        <w:t xml:space="preserve"> </w:t>
      </w:r>
      <w:r w:rsidR="00D86A32" w:rsidRPr="00D86A32">
        <w:rPr>
          <w:rFonts w:ascii="Arial" w:hAnsi="Arial" w:cs="Arial"/>
          <w:sz w:val="24"/>
          <w:szCs w:val="24"/>
        </w:rPr>
        <w:t>κατά 1</w:t>
      </w:r>
      <w:r w:rsidR="00BA6858">
        <w:rPr>
          <w:rFonts w:ascii="Arial" w:hAnsi="Arial" w:cs="Arial"/>
          <w:sz w:val="24"/>
          <w:szCs w:val="24"/>
        </w:rPr>
        <w:t xml:space="preserve"> δισ.</w:t>
      </w:r>
      <w:r>
        <w:rPr>
          <w:rFonts w:ascii="Arial" w:hAnsi="Arial" w:cs="Arial"/>
          <w:sz w:val="24"/>
          <w:szCs w:val="24"/>
        </w:rPr>
        <w:t xml:space="preserve"> ευρώ</w:t>
      </w:r>
      <w:r w:rsidR="007F57ED">
        <w:rPr>
          <w:rFonts w:ascii="Arial" w:hAnsi="Arial" w:cs="Arial"/>
          <w:sz w:val="24"/>
          <w:szCs w:val="24"/>
        </w:rPr>
        <w:t>.</w:t>
      </w:r>
      <w:r w:rsidR="00D86A32">
        <w:rPr>
          <w:rFonts w:ascii="Arial" w:hAnsi="Arial" w:cs="Arial"/>
          <w:sz w:val="24"/>
          <w:szCs w:val="24"/>
        </w:rPr>
        <w:t xml:space="preserve"> </w:t>
      </w:r>
      <w:r w:rsidR="007F57ED">
        <w:rPr>
          <w:rFonts w:ascii="Arial" w:hAnsi="Arial" w:cs="Arial"/>
          <w:sz w:val="24"/>
          <w:szCs w:val="24"/>
        </w:rPr>
        <w:t>Ο</w:t>
      </w:r>
      <w:r w:rsidR="00D86A32">
        <w:rPr>
          <w:rFonts w:ascii="Arial" w:hAnsi="Arial" w:cs="Arial"/>
          <w:sz w:val="24"/>
          <w:szCs w:val="24"/>
        </w:rPr>
        <w:t xml:space="preserve">ι </w:t>
      </w:r>
      <w:r w:rsidR="00D86A32" w:rsidRPr="00D86A32">
        <w:rPr>
          <w:rFonts w:ascii="Arial" w:hAnsi="Arial" w:cs="Arial"/>
          <w:sz w:val="24"/>
          <w:szCs w:val="24"/>
        </w:rPr>
        <w:t>όροι αύξησης του μετοχικού κεφαλαίου</w:t>
      </w:r>
      <w:r w:rsidR="00150BF5">
        <w:rPr>
          <w:rFonts w:ascii="Arial" w:hAnsi="Arial" w:cs="Arial"/>
          <w:sz w:val="24"/>
          <w:szCs w:val="24"/>
        </w:rPr>
        <w:t>,</w:t>
      </w:r>
      <w:r w:rsidR="00D86A32" w:rsidRPr="00D86A32">
        <w:rPr>
          <w:rFonts w:ascii="Arial" w:hAnsi="Arial" w:cs="Arial"/>
          <w:sz w:val="24"/>
          <w:szCs w:val="24"/>
        </w:rPr>
        <w:t xml:space="preserve"> που έχου</w:t>
      </w:r>
      <w:r w:rsidR="00D86A32">
        <w:rPr>
          <w:rFonts w:ascii="Arial" w:hAnsi="Arial" w:cs="Arial"/>
          <w:sz w:val="24"/>
          <w:szCs w:val="24"/>
        </w:rPr>
        <w:t xml:space="preserve">ν </w:t>
      </w:r>
      <w:r w:rsidR="007F57ED">
        <w:rPr>
          <w:rFonts w:ascii="Arial" w:hAnsi="Arial" w:cs="Arial"/>
          <w:sz w:val="24"/>
          <w:szCs w:val="24"/>
        </w:rPr>
        <w:t xml:space="preserve">δει </w:t>
      </w:r>
      <w:r w:rsidR="00D86A32">
        <w:rPr>
          <w:rFonts w:ascii="Arial" w:hAnsi="Arial" w:cs="Arial"/>
          <w:sz w:val="24"/>
          <w:szCs w:val="24"/>
        </w:rPr>
        <w:t xml:space="preserve">το φως της δημοσιότητας, θα προκαλέσουν περαιτέρω ζημία σε </w:t>
      </w:r>
      <w:r w:rsidR="00D86A32" w:rsidRPr="00D86A32">
        <w:rPr>
          <w:rFonts w:ascii="Arial" w:hAnsi="Arial" w:cs="Arial"/>
          <w:sz w:val="24"/>
          <w:szCs w:val="24"/>
        </w:rPr>
        <w:t>βάρος της περιουσίας του Ελληνικού Δημοσίου και χιλιάδων μικρομετόχων που θα δουν την αξία των μετοχών τους να απαξιώνεται, ενώ η επανιδιωτικοποίηση της Τράπεζας θα γίνει με πολύ ευνοϊκούς όρους για τους νέους ιδ</w:t>
      </w:r>
      <w:r w:rsidR="00E658F0">
        <w:rPr>
          <w:rFonts w:ascii="Arial" w:hAnsi="Arial" w:cs="Arial"/>
          <w:sz w:val="24"/>
          <w:szCs w:val="24"/>
        </w:rPr>
        <w:t>ιώτες επενδυτές αφού θα καταβάλ</w:t>
      </w:r>
      <w:r w:rsidR="00D86A32" w:rsidRPr="00D86A32">
        <w:rPr>
          <w:rFonts w:ascii="Arial" w:hAnsi="Arial" w:cs="Arial"/>
          <w:sz w:val="24"/>
          <w:szCs w:val="24"/>
        </w:rPr>
        <w:t xml:space="preserve">ουν πολύ χαμηλό τίμημα. </w:t>
      </w:r>
      <w:r w:rsidR="007F57ED">
        <w:rPr>
          <w:rFonts w:ascii="Arial" w:hAnsi="Arial" w:cs="Arial"/>
          <w:sz w:val="24"/>
          <w:szCs w:val="24"/>
        </w:rPr>
        <w:t>Συγχρόνως</w:t>
      </w:r>
      <w:r w:rsidR="00A24EC9">
        <w:rPr>
          <w:rFonts w:ascii="Arial" w:hAnsi="Arial" w:cs="Arial"/>
          <w:sz w:val="24"/>
          <w:szCs w:val="24"/>
        </w:rPr>
        <w:t>,</w:t>
      </w:r>
      <w:r w:rsidR="00D86A32" w:rsidRPr="00D86A32">
        <w:rPr>
          <w:rFonts w:ascii="Arial" w:hAnsi="Arial" w:cs="Arial"/>
          <w:sz w:val="24"/>
          <w:szCs w:val="24"/>
        </w:rPr>
        <w:t xml:space="preserve"> το δικαίωμα προτίμησης των υφιστάμενων μετόχων καταργείται με αποτέλεσμα το Ελληνικό Δημόσιο μέσω του ΤΧΣ να χάσει μεγάλο μέρος των κεφ</w:t>
      </w:r>
      <w:r w:rsidR="003A7E33">
        <w:rPr>
          <w:rFonts w:ascii="Arial" w:hAnsi="Arial" w:cs="Arial"/>
          <w:sz w:val="24"/>
          <w:szCs w:val="24"/>
        </w:rPr>
        <w:t>αλαίων που έχει διαθέσει για τη</w:t>
      </w:r>
      <w:r w:rsidR="00D86A32" w:rsidRPr="00D86A32">
        <w:rPr>
          <w:rFonts w:ascii="Arial" w:hAnsi="Arial" w:cs="Arial"/>
          <w:sz w:val="24"/>
          <w:szCs w:val="24"/>
        </w:rPr>
        <w:t xml:space="preserve"> στήριξη της Τράπεζας Πειραιώς, παρόλες τις διαβεβαιώσεις εκ μέρους της ηγεσίας του Υπουργείου Οικονομικών</w:t>
      </w:r>
      <w:r w:rsidR="008810B6">
        <w:rPr>
          <w:rFonts w:ascii="Arial" w:hAnsi="Arial" w:cs="Arial"/>
          <w:sz w:val="24"/>
          <w:szCs w:val="24"/>
        </w:rPr>
        <w:t>,</w:t>
      </w:r>
      <w:r w:rsidR="00D86A32" w:rsidRPr="00D86A32">
        <w:rPr>
          <w:rFonts w:ascii="Arial" w:hAnsi="Arial" w:cs="Arial"/>
          <w:sz w:val="24"/>
          <w:szCs w:val="24"/>
        </w:rPr>
        <w:t xml:space="preserve"> κατά την πρόσφατη διαδικασία της τροποποίησης </w:t>
      </w:r>
      <w:r w:rsidR="00D86A32" w:rsidRPr="00D86A32">
        <w:rPr>
          <w:rFonts w:ascii="Arial" w:hAnsi="Arial" w:cs="Arial"/>
          <w:sz w:val="24"/>
          <w:szCs w:val="24"/>
        </w:rPr>
        <w:lastRenderedPageBreak/>
        <w:t>του νόμου του ΤΧΣ</w:t>
      </w:r>
      <w:r w:rsidR="008810B6">
        <w:rPr>
          <w:rFonts w:ascii="Arial" w:hAnsi="Arial" w:cs="Arial"/>
          <w:sz w:val="24"/>
          <w:szCs w:val="24"/>
        </w:rPr>
        <w:t>,</w:t>
      </w:r>
      <w:r w:rsidR="00D86A32" w:rsidRPr="00D86A32">
        <w:rPr>
          <w:rFonts w:ascii="Arial" w:hAnsi="Arial" w:cs="Arial"/>
          <w:sz w:val="24"/>
          <w:szCs w:val="24"/>
        </w:rPr>
        <w:t xml:space="preserve"> ότι ο σκοπός της τροποποίησης ήταν να δώσει την δυνατότη</w:t>
      </w:r>
      <w:r w:rsidR="008810B6">
        <w:rPr>
          <w:rFonts w:ascii="Arial" w:hAnsi="Arial" w:cs="Arial"/>
          <w:sz w:val="24"/>
          <w:szCs w:val="24"/>
        </w:rPr>
        <w:t xml:space="preserve">τα στο ΤΧΣ να λειτουργήσει ως </w:t>
      </w:r>
      <w:r w:rsidR="008810B6" w:rsidRPr="008810B6">
        <w:rPr>
          <w:rFonts w:ascii="Arial" w:hAnsi="Arial" w:cs="Arial"/>
          <w:sz w:val="24"/>
          <w:szCs w:val="24"/>
        </w:rPr>
        <w:t>“</w:t>
      </w:r>
      <w:r w:rsidR="008810B6">
        <w:rPr>
          <w:rFonts w:ascii="Arial" w:hAnsi="Arial" w:cs="Arial"/>
          <w:sz w:val="24"/>
          <w:szCs w:val="24"/>
        </w:rPr>
        <w:t>ιδιώτης επενδυτής</w:t>
      </w:r>
      <w:r w:rsidR="008810B6" w:rsidRPr="008810B6">
        <w:rPr>
          <w:rFonts w:ascii="Arial" w:hAnsi="Arial" w:cs="Arial"/>
          <w:sz w:val="24"/>
          <w:szCs w:val="24"/>
        </w:rPr>
        <w:t>”</w:t>
      </w:r>
      <w:r w:rsidR="00D86A32" w:rsidRPr="00D86A32">
        <w:rPr>
          <w:rFonts w:ascii="Arial" w:hAnsi="Arial" w:cs="Arial"/>
          <w:sz w:val="24"/>
          <w:szCs w:val="24"/>
        </w:rPr>
        <w:t xml:space="preserve"> αξιολογώντας τις επενδυτικές ευκαιρίες και συμμετέχοντας στις ΑΜΚ επί </w:t>
      </w:r>
      <w:proofErr w:type="spellStart"/>
      <w:r w:rsidR="00D86A32" w:rsidRPr="00D86A32">
        <w:rPr>
          <w:rFonts w:ascii="Arial" w:hAnsi="Arial" w:cs="Arial"/>
          <w:sz w:val="24"/>
          <w:szCs w:val="24"/>
        </w:rPr>
        <w:t>ίσοις</w:t>
      </w:r>
      <w:proofErr w:type="spellEnd"/>
      <w:r w:rsidR="00D86A32" w:rsidRPr="00D86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A32" w:rsidRPr="00D86A32">
        <w:rPr>
          <w:rFonts w:ascii="Arial" w:hAnsi="Arial" w:cs="Arial"/>
          <w:sz w:val="24"/>
          <w:szCs w:val="24"/>
        </w:rPr>
        <w:t>όρ</w:t>
      </w:r>
      <w:r w:rsidR="00D765F2">
        <w:rPr>
          <w:rFonts w:ascii="Arial" w:hAnsi="Arial" w:cs="Arial"/>
          <w:sz w:val="24"/>
          <w:szCs w:val="24"/>
        </w:rPr>
        <w:t>οις</w:t>
      </w:r>
      <w:proofErr w:type="spellEnd"/>
      <w:r w:rsidR="00D765F2">
        <w:rPr>
          <w:rFonts w:ascii="Arial" w:hAnsi="Arial" w:cs="Arial"/>
          <w:sz w:val="24"/>
          <w:szCs w:val="24"/>
        </w:rPr>
        <w:t xml:space="preserve">  με τους ιδιώτες επενδυτές.</w:t>
      </w:r>
    </w:p>
    <w:p w:rsidR="00D86A32" w:rsidRPr="00D86A32" w:rsidRDefault="00D86A32" w:rsidP="00D86A32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D86A32">
        <w:rPr>
          <w:rFonts w:ascii="Arial" w:hAnsi="Arial" w:cs="Arial"/>
          <w:sz w:val="24"/>
          <w:szCs w:val="24"/>
        </w:rPr>
        <w:t>Σημειώνουμε ότι</w:t>
      </w:r>
      <w:r w:rsidR="00A24EC9">
        <w:rPr>
          <w:rFonts w:ascii="Arial" w:hAnsi="Arial" w:cs="Arial"/>
          <w:sz w:val="24"/>
          <w:szCs w:val="24"/>
        </w:rPr>
        <w:t xml:space="preserve"> το ΤΧΣ έχει το δικαίωμα </w:t>
      </w:r>
      <w:r w:rsidR="00F939E2">
        <w:rPr>
          <w:rFonts w:ascii="Arial" w:hAnsi="Arial" w:cs="Arial"/>
          <w:sz w:val="24"/>
          <w:szCs w:val="24"/>
        </w:rPr>
        <w:t>αρνησικυρίας</w:t>
      </w:r>
      <w:r w:rsidRPr="00D86A32">
        <w:rPr>
          <w:rFonts w:ascii="Arial" w:hAnsi="Arial" w:cs="Arial"/>
          <w:sz w:val="24"/>
          <w:szCs w:val="24"/>
        </w:rPr>
        <w:t xml:space="preserve"> </w:t>
      </w:r>
      <w:r w:rsidR="00F97F18">
        <w:rPr>
          <w:rFonts w:ascii="Arial" w:hAnsi="Arial" w:cs="Arial"/>
          <w:sz w:val="24"/>
          <w:szCs w:val="24"/>
        </w:rPr>
        <w:t xml:space="preserve">σε απόφαση ΑΜΚ εφόσον η απόφαση </w:t>
      </w:r>
      <w:r w:rsidR="00F97F18" w:rsidRPr="00F97F18">
        <w:rPr>
          <w:rFonts w:ascii="Arial" w:hAnsi="Arial" w:cs="Arial"/>
          <w:sz w:val="24"/>
          <w:szCs w:val="24"/>
        </w:rPr>
        <w:t>δύναται να επηρεάσει σημαντικά τη συμμετοχή του Ταμείου στο Μετοχικό Κεφάλαιο του πιστωτικού ιδρύματος</w:t>
      </w:r>
      <w:r w:rsidR="00F97F18">
        <w:rPr>
          <w:rFonts w:ascii="Arial" w:hAnsi="Arial" w:cs="Arial"/>
          <w:sz w:val="24"/>
          <w:szCs w:val="24"/>
        </w:rPr>
        <w:t>.</w:t>
      </w:r>
    </w:p>
    <w:p w:rsidR="00F939E2" w:rsidRDefault="00D86A32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D86A32">
        <w:rPr>
          <w:rFonts w:ascii="Arial" w:hAnsi="Arial" w:cs="Arial"/>
          <w:sz w:val="24"/>
          <w:szCs w:val="24"/>
        </w:rPr>
        <w:t>Επειδή</w:t>
      </w:r>
      <w:r w:rsidR="00F939E2">
        <w:rPr>
          <w:rFonts w:ascii="Arial" w:hAnsi="Arial" w:cs="Arial"/>
          <w:sz w:val="24"/>
          <w:szCs w:val="24"/>
        </w:rPr>
        <w:t xml:space="preserve"> </w:t>
      </w:r>
      <w:r w:rsidRPr="00D86A32">
        <w:rPr>
          <w:rFonts w:ascii="Arial" w:hAnsi="Arial" w:cs="Arial"/>
          <w:sz w:val="24"/>
          <w:szCs w:val="24"/>
        </w:rPr>
        <w:t xml:space="preserve">οι ζημίες </w:t>
      </w:r>
      <w:r w:rsidR="00F939E2">
        <w:rPr>
          <w:rFonts w:ascii="Arial" w:hAnsi="Arial" w:cs="Arial"/>
          <w:sz w:val="24"/>
          <w:szCs w:val="24"/>
        </w:rPr>
        <w:t>για το Ελληνικό Δημόσιο διογκώνονται μέρα με τη μέρα,</w:t>
      </w:r>
    </w:p>
    <w:p w:rsidR="00F939E2" w:rsidRDefault="00F939E2">
      <w:p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Επειδή </w:t>
      </w:r>
      <w:r w:rsidR="00BF4ED3">
        <w:rPr>
          <w:rFonts w:ascii="Arial" w:hAnsi="Arial" w:cs="Arial"/>
          <w:sz w:val="24"/>
          <w:szCs w:val="24"/>
        </w:rPr>
        <w:t>χιλιάδες μικρομέτοχοι αναμένεται επίσης να ζημιωθούν από την σχεδιαζόμενη ΑΜΚ της Τράπεζας Πειραιώς,</w:t>
      </w:r>
    </w:p>
    <w:p w:rsidR="00BF4ED3" w:rsidRDefault="00BF4ED3">
      <w:p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Επειδή η κυβέρνηση δεν έχει δράσει για την προστασία του δημοσίου συμφέροντος, </w:t>
      </w:r>
    </w:p>
    <w:p w:rsidR="00852341" w:rsidRDefault="005509FE">
      <w:p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ζητάμε την εισαγωγή σε Συνεδρίαση της Επιτροπής Οικονομικών Υ</w:t>
      </w:r>
      <w:r w:rsidR="00D86A32" w:rsidRPr="00D86A32">
        <w:rPr>
          <w:rFonts w:ascii="Arial" w:hAnsi="Arial" w:cs="Arial"/>
          <w:sz w:val="24"/>
          <w:szCs w:val="24"/>
        </w:rPr>
        <w:t xml:space="preserve">ποθέσεων, προκειμένου να ενημερωθούν τα μέλη της Επιτροπής από τους αρμόδιους Υπουργούς για </w:t>
      </w:r>
      <w:r w:rsidR="00F97F18">
        <w:rPr>
          <w:rFonts w:ascii="Arial" w:hAnsi="Arial" w:cs="Arial"/>
          <w:sz w:val="24"/>
          <w:szCs w:val="24"/>
        </w:rPr>
        <w:t>τις εξελίξεις και το</w:t>
      </w:r>
      <w:r>
        <w:rPr>
          <w:rFonts w:ascii="Arial" w:hAnsi="Arial" w:cs="Arial"/>
          <w:sz w:val="24"/>
          <w:szCs w:val="24"/>
        </w:rPr>
        <w:t xml:space="preserve"> μέλλον της Τράπεζας Πειραιώς, καθώς </w:t>
      </w:r>
      <w:r w:rsidR="00D86A32" w:rsidRPr="00D86A32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 xml:space="preserve">για τη διασφάλιση των δικαιωμάτων </w:t>
      </w:r>
      <w:r w:rsidR="00D86A32" w:rsidRPr="00D86A32">
        <w:rPr>
          <w:rFonts w:ascii="Arial" w:hAnsi="Arial" w:cs="Arial"/>
          <w:sz w:val="24"/>
          <w:szCs w:val="24"/>
        </w:rPr>
        <w:t xml:space="preserve">του Ελληνικού Δημόσιου και </w:t>
      </w:r>
      <w:r>
        <w:rPr>
          <w:rFonts w:ascii="Arial" w:hAnsi="Arial" w:cs="Arial"/>
          <w:sz w:val="24"/>
          <w:szCs w:val="24"/>
        </w:rPr>
        <w:t xml:space="preserve">την προστασία της περιουσίας του. </w:t>
      </w:r>
    </w:p>
    <w:p w:rsidR="00517548" w:rsidRPr="00517548" w:rsidRDefault="00517548" w:rsidP="00517548">
      <w:pPr>
        <w:spacing w:after="1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>Αθήνα, 23</w:t>
      </w:r>
      <w:r w:rsidRPr="0085234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Μαρτίου 202</w:t>
      </w:r>
      <w:r w:rsidRPr="00517548">
        <w:rPr>
          <w:rFonts w:ascii="Arial" w:hAnsi="Arial" w:cs="Arial"/>
          <w:i/>
          <w:sz w:val="24"/>
          <w:szCs w:val="24"/>
        </w:rPr>
        <w:t>1</w:t>
      </w:r>
    </w:p>
    <w:p w:rsidR="00517548" w:rsidRPr="00852341" w:rsidRDefault="00517548" w:rsidP="00517548">
      <w:pPr>
        <w:spacing w:after="160"/>
        <w:rPr>
          <w:rFonts w:ascii="Arial" w:hAnsi="Arial" w:cs="Arial"/>
          <w:sz w:val="24"/>
          <w:szCs w:val="24"/>
        </w:rPr>
      </w:pPr>
    </w:p>
    <w:p w:rsidR="00517548" w:rsidRDefault="00517548">
      <w:pPr>
        <w:spacing w:after="160"/>
        <w:jc w:val="both"/>
        <w:rPr>
          <w:rFonts w:ascii="Arial" w:hAnsi="Arial" w:cs="Arial"/>
          <w:sz w:val="24"/>
          <w:szCs w:val="24"/>
        </w:rPr>
      </w:pPr>
    </w:p>
    <w:p w:rsidR="00A924BF" w:rsidRDefault="00A924BF">
      <w:pPr>
        <w:spacing w:after="160"/>
        <w:jc w:val="both"/>
        <w:rPr>
          <w:rFonts w:ascii="Arial" w:hAnsi="Arial" w:cs="Arial"/>
          <w:sz w:val="24"/>
          <w:szCs w:val="24"/>
        </w:rPr>
      </w:pPr>
    </w:p>
    <w:p w:rsidR="003F0591" w:rsidRPr="00852341" w:rsidRDefault="00B275A1" w:rsidP="00852341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852341">
        <w:rPr>
          <w:rFonts w:ascii="Arial" w:hAnsi="Arial" w:cs="Arial"/>
          <w:b/>
          <w:sz w:val="24"/>
          <w:szCs w:val="24"/>
        </w:rPr>
        <w:t>Με εκτίμηση,</w:t>
      </w:r>
    </w:p>
    <w:p w:rsidR="00203CD6" w:rsidRPr="00852341" w:rsidRDefault="00690918" w:rsidP="00581AF6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690918">
        <w:rPr>
          <w:rFonts w:ascii="Arial" w:hAnsi="Arial" w:cs="Arial"/>
          <w:b/>
          <w:sz w:val="24"/>
          <w:szCs w:val="24"/>
        </w:rPr>
        <w:t>Οι βουλευτές του ΣΥΡΙΖΑ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9091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90918">
        <w:rPr>
          <w:rFonts w:ascii="Arial" w:hAnsi="Arial" w:cs="Arial"/>
          <w:b/>
          <w:sz w:val="24"/>
          <w:szCs w:val="24"/>
        </w:rPr>
        <w:t>Προοδευτική Συμμαχία</w:t>
      </w:r>
    </w:p>
    <w:p w:rsidR="00203CD6" w:rsidRPr="00852341" w:rsidRDefault="00203CD6" w:rsidP="00203CD6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581AF6" w:rsidRPr="00581AF6" w:rsidRDefault="00581AF6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581AF6">
        <w:rPr>
          <w:rFonts w:ascii="Arial" w:hAnsi="Arial" w:cs="Arial"/>
          <w:b/>
          <w:sz w:val="24"/>
          <w:szCs w:val="24"/>
        </w:rPr>
        <w:t>Αλεξιάδης Τρύφων</w:t>
      </w: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581AF6" w:rsidRPr="00581AF6" w:rsidRDefault="00581AF6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581AF6">
        <w:rPr>
          <w:rFonts w:ascii="Arial" w:hAnsi="Arial" w:cs="Arial"/>
          <w:b/>
          <w:sz w:val="24"/>
          <w:szCs w:val="24"/>
        </w:rPr>
        <w:t>Αχτσιόγλου Ευτυχία</w:t>
      </w: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581AF6" w:rsidRPr="00581AF6" w:rsidRDefault="00581AF6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1AF6">
        <w:rPr>
          <w:rFonts w:ascii="Arial" w:hAnsi="Arial" w:cs="Arial"/>
          <w:b/>
          <w:sz w:val="24"/>
          <w:szCs w:val="24"/>
        </w:rPr>
        <w:t>Γεροβασίλη</w:t>
      </w:r>
      <w:proofErr w:type="spellEnd"/>
      <w:r w:rsidRPr="00581AF6">
        <w:rPr>
          <w:rFonts w:ascii="Arial" w:hAnsi="Arial" w:cs="Arial"/>
          <w:b/>
          <w:sz w:val="24"/>
          <w:szCs w:val="24"/>
        </w:rPr>
        <w:t xml:space="preserve"> Όλγα</w:t>
      </w: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581AF6" w:rsidRPr="00581AF6" w:rsidRDefault="00581AF6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1AF6">
        <w:rPr>
          <w:rFonts w:ascii="Arial" w:hAnsi="Arial" w:cs="Arial"/>
          <w:b/>
          <w:sz w:val="24"/>
          <w:szCs w:val="24"/>
        </w:rPr>
        <w:lastRenderedPageBreak/>
        <w:t>Γκιόλας</w:t>
      </w:r>
      <w:proofErr w:type="spellEnd"/>
      <w:r w:rsidRPr="00581AF6">
        <w:rPr>
          <w:rFonts w:ascii="Arial" w:hAnsi="Arial" w:cs="Arial"/>
          <w:b/>
          <w:sz w:val="24"/>
          <w:szCs w:val="24"/>
        </w:rPr>
        <w:t xml:space="preserve"> Ιωάννης</w:t>
      </w: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581AF6" w:rsidRPr="00581AF6" w:rsidRDefault="00581AF6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581AF6">
        <w:rPr>
          <w:rFonts w:ascii="Arial" w:hAnsi="Arial" w:cs="Arial"/>
          <w:b/>
          <w:sz w:val="24"/>
          <w:szCs w:val="24"/>
        </w:rPr>
        <w:t>Δραγασάκης Ιωάννης</w:t>
      </w: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581AF6" w:rsidRPr="00581AF6" w:rsidRDefault="00581AF6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581AF6">
        <w:rPr>
          <w:rFonts w:ascii="Arial" w:hAnsi="Arial" w:cs="Arial"/>
          <w:b/>
          <w:sz w:val="24"/>
          <w:szCs w:val="24"/>
        </w:rPr>
        <w:t>Ελευθεριάδου Σουλτάνα</w:t>
      </w: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581AF6" w:rsidRPr="00581AF6" w:rsidRDefault="00581AF6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581AF6">
        <w:rPr>
          <w:rFonts w:ascii="Arial" w:hAnsi="Arial" w:cs="Arial"/>
          <w:b/>
          <w:sz w:val="24"/>
          <w:szCs w:val="24"/>
        </w:rPr>
        <w:t>Κόκκαλης Βασίλειος</w:t>
      </w: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581AF6" w:rsidRPr="00581AF6" w:rsidRDefault="00581AF6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581AF6">
        <w:rPr>
          <w:rFonts w:ascii="Arial" w:hAnsi="Arial" w:cs="Arial"/>
          <w:b/>
          <w:sz w:val="24"/>
          <w:szCs w:val="24"/>
        </w:rPr>
        <w:t>Κουρουμπλής Παναγιώτης</w:t>
      </w: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581AF6" w:rsidRPr="00581AF6" w:rsidRDefault="00581AF6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581AF6">
        <w:rPr>
          <w:rFonts w:ascii="Arial" w:hAnsi="Arial" w:cs="Arial"/>
          <w:b/>
          <w:sz w:val="24"/>
          <w:szCs w:val="24"/>
        </w:rPr>
        <w:t>Μάλαμα Κυριακή</w:t>
      </w: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581AF6" w:rsidRPr="00581AF6" w:rsidRDefault="00581AF6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581AF6">
        <w:rPr>
          <w:rFonts w:ascii="Arial" w:hAnsi="Arial" w:cs="Arial"/>
          <w:b/>
          <w:sz w:val="24"/>
          <w:szCs w:val="24"/>
        </w:rPr>
        <w:t>Παπαδόπουλος Αθανάσιος</w:t>
      </w: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581AF6" w:rsidRPr="00581AF6" w:rsidRDefault="00581AF6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581AF6">
        <w:rPr>
          <w:rFonts w:ascii="Arial" w:hAnsi="Arial" w:cs="Arial"/>
          <w:b/>
          <w:sz w:val="24"/>
          <w:szCs w:val="24"/>
        </w:rPr>
        <w:t>Παπανάτσιου Αικατερίνη</w:t>
      </w: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581AF6" w:rsidRPr="00581AF6" w:rsidRDefault="00581AF6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581AF6">
        <w:rPr>
          <w:rFonts w:ascii="Arial" w:hAnsi="Arial" w:cs="Arial"/>
          <w:b/>
          <w:sz w:val="24"/>
          <w:szCs w:val="24"/>
        </w:rPr>
        <w:t>Συρμαλένιος Νικόλαος</w:t>
      </w: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581AF6" w:rsidRPr="00581AF6" w:rsidRDefault="00581AF6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1AF6">
        <w:rPr>
          <w:rFonts w:ascii="Arial" w:hAnsi="Arial" w:cs="Arial"/>
          <w:b/>
          <w:sz w:val="24"/>
          <w:szCs w:val="24"/>
        </w:rPr>
        <w:t>Τζανακόπουλος</w:t>
      </w:r>
      <w:proofErr w:type="spellEnd"/>
      <w:r w:rsidRPr="00581AF6">
        <w:rPr>
          <w:rFonts w:ascii="Arial" w:hAnsi="Arial" w:cs="Arial"/>
          <w:b/>
          <w:sz w:val="24"/>
          <w:szCs w:val="24"/>
        </w:rPr>
        <w:t xml:space="preserve"> Δημήτριος</w:t>
      </w: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581AF6" w:rsidRPr="00581AF6" w:rsidRDefault="00581AF6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581AF6">
        <w:rPr>
          <w:rFonts w:ascii="Arial" w:hAnsi="Arial" w:cs="Arial"/>
          <w:b/>
          <w:sz w:val="24"/>
          <w:szCs w:val="24"/>
        </w:rPr>
        <w:t>Τσακαλώτος Ευκλείδης</w:t>
      </w: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382FF3" w:rsidRDefault="00382FF3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203CD6" w:rsidRPr="00852341" w:rsidRDefault="00581AF6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1AF6">
        <w:rPr>
          <w:rFonts w:ascii="Arial" w:hAnsi="Arial" w:cs="Arial"/>
          <w:b/>
          <w:sz w:val="24"/>
          <w:szCs w:val="24"/>
        </w:rPr>
        <w:t>Φλαμπουράρης</w:t>
      </w:r>
      <w:proofErr w:type="spellEnd"/>
      <w:r w:rsidRPr="00581AF6">
        <w:rPr>
          <w:rFonts w:ascii="Arial" w:hAnsi="Arial" w:cs="Arial"/>
          <w:b/>
          <w:sz w:val="24"/>
          <w:szCs w:val="24"/>
        </w:rPr>
        <w:t xml:space="preserve"> Αλέξανδρος</w:t>
      </w:r>
    </w:p>
    <w:p w:rsidR="00203CD6" w:rsidRPr="00852341" w:rsidRDefault="00203CD6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203CD6" w:rsidRPr="00852341" w:rsidRDefault="00203CD6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852341" w:rsidRPr="00852341" w:rsidRDefault="00852341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852341" w:rsidRPr="00852341" w:rsidRDefault="00852341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:rsidR="003F0591" w:rsidRPr="00852341" w:rsidRDefault="003F0591" w:rsidP="00E27858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sectPr w:rsidR="003F0591" w:rsidRPr="00852341" w:rsidSect="005F67CC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3AEF"/>
    <w:multiLevelType w:val="multilevel"/>
    <w:tmpl w:val="2156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62396"/>
    <w:multiLevelType w:val="multilevel"/>
    <w:tmpl w:val="B70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A2242"/>
    <w:multiLevelType w:val="multilevel"/>
    <w:tmpl w:val="F16C6C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D4328F"/>
    <w:multiLevelType w:val="multilevel"/>
    <w:tmpl w:val="A4827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91"/>
    <w:rsid w:val="00082176"/>
    <w:rsid w:val="00150BF5"/>
    <w:rsid w:val="00203CD6"/>
    <w:rsid w:val="002E70F2"/>
    <w:rsid w:val="00351C4B"/>
    <w:rsid w:val="00382FF3"/>
    <w:rsid w:val="003A2DEA"/>
    <w:rsid w:val="003A4E58"/>
    <w:rsid w:val="003A7E33"/>
    <w:rsid w:val="003F0591"/>
    <w:rsid w:val="003F1B0F"/>
    <w:rsid w:val="00415EE9"/>
    <w:rsid w:val="004221B6"/>
    <w:rsid w:val="0042770C"/>
    <w:rsid w:val="0043023A"/>
    <w:rsid w:val="00435F70"/>
    <w:rsid w:val="00481EC1"/>
    <w:rsid w:val="004C20B6"/>
    <w:rsid w:val="00502FA6"/>
    <w:rsid w:val="00517548"/>
    <w:rsid w:val="005509FE"/>
    <w:rsid w:val="00581AF6"/>
    <w:rsid w:val="005C6685"/>
    <w:rsid w:val="005F67CC"/>
    <w:rsid w:val="006230BA"/>
    <w:rsid w:val="00690918"/>
    <w:rsid w:val="006E0F6F"/>
    <w:rsid w:val="007F57ED"/>
    <w:rsid w:val="00852341"/>
    <w:rsid w:val="008810B6"/>
    <w:rsid w:val="009F689D"/>
    <w:rsid w:val="00A24EC9"/>
    <w:rsid w:val="00A81FDB"/>
    <w:rsid w:val="00A924BF"/>
    <w:rsid w:val="00B275A1"/>
    <w:rsid w:val="00BA6858"/>
    <w:rsid w:val="00BB2C29"/>
    <w:rsid w:val="00BF4ED3"/>
    <w:rsid w:val="00C06DD2"/>
    <w:rsid w:val="00CB2D67"/>
    <w:rsid w:val="00D717F9"/>
    <w:rsid w:val="00D765F2"/>
    <w:rsid w:val="00D86A32"/>
    <w:rsid w:val="00E27858"/>
    <w:rsid w:val="00E3369F"/>
    <w:rsid w:val="00E658F0"/>
    <w:rsid w:val="00EF6627"/>
    <w:rsid w:val="00F939E2"/>
    <w:rsid w:val="00F9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BAD4C-DBB8-49C5-98D9-7E97FA09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1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9A711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F67CC"/>
    <w:rPr>
      <w:rFonts w:cs="Courier New"/>
    </w:rPr>
  </w:style>
  <w:style w:type="character" w:customStyle="1" w:styleId="ListLabel2">
    <w:name w:val="ListLabel 2"/>
    <w:qFormat/>
    <w:rsid w:val="005F67CC"/>
    <w:rPr>
      <w:rFonts w:cs="Courier New"/>
    </w:rPr>
  </w:style>
  <w:style w:type="character" w:customStyle="1" w:styleId="ListLabel3">
    <w:name w:val="ListLabel 3"/>
    <w:qFormat/>
    <w:rsid w:val="005F67CC"/>
    <w:rPr>
      <w:rFonts w:cs="Courier New"/>
    </w:rPr>
  </w:style>
  <w:style w:type="character" w:customStyle="1" w:styleId="ListLabel4">
    <w:name w:val="ListLabel 4"/>
    <w:qFormat/>
    <w:rsid w:val="005F67CC"/>
    <w:rPr>
      <w:rFonts w:cs="Symbol"/>
    </w:rPr>
  </w:style>
  <w:style w:type="character" w:customStyle="1" w:styleId="ListLabel5">
    <w:name w:val="ListLabel 5"/>
    <w:qFormat/>
    <w:rsid w:val="005F67CC"/>
    <w:rPr>
      <w:rFonts w:cs="Courier New"/>
    </w:rPr>
  </w:style>
  <w:style w:type="character" w:customStyle="1" w:styleId="ListLabel6">
    <w:name w:val="ListLabel 6"/>
    <w:qFormat/>
    <w:rsid w:val="005F67CC"/>
    <w:rPr>
      <w:rFonts w:cs="Wingdings"/>
    </w:rPr>
  </w:style>
  <w:style w:type="character" w:customStyle="1" w:styleId="ListLabel7">
    <w:name w:val="ListLabel 7"/>
    <w:qFormat/>
    <w:rsid w:val="005F67CC"/>
    <w:rPr>
      <w:rFonts w:cs="Symbol"/>
    </w:rPr>
  </w:style>
  <w:style w:type="character" w:customStyle="1" w:styleId="ListLabel8">
    <w:name w:val="ListLabel 8"/>
    <w:qFormat/>
    <w:rsid w:val="005F67CC"/>
    <w:rPr>
      <w:rFonts w:cs="Courier New"/>
    </w:rPr>
  </w:style>
  <w:style w:type="character" w:customStyle="1" w:styleId="ListLabel9">
    <w:name w:val="ListLabel 9"/>
    <w:qFormat/>
    <w:rsid w:val="005F67CC"/>
    <w:rPr>
      <w:rFonts w:cs="Wingdings"/>
    </w:rPr>
  </w:style>
  <w:style w:type="character" w:customStyle="1" w:styleId="ListLabel10">
    <w:name w:val="ListLabel 10"/>
    <w:qFormat/>
    <w:rsid w:val="005F67CC"/>
    <w:rPr>
      <w:rFonts w:cs="Symbol"/>
    </w:rPr>
  </w:style>
  <w:style w:type="character" w:customStyle="1" w:styleId="ListLabel11">
    <w:name w:val="ListLabel 11"/>
    <w:qFormat/>
    <w:rsid w:val="005F67CC"/>
    <w:rPr>
      <w:rFonts w:cs="Courier New"/>
    </w:rPr>
  </w:style>
  <w:style w:type="character" w:customStyle="1" w:styleId="ListLabel12">
    <w:name w:val="ListLabel 12"/>
    <w:qFormat/>
    <w:rsid w:val="005F67CC"/>
    <w:rPr>
      <w:rFonts w:cs="Wingdings"/>
    </w:rPr>
  </w:style>
  <w:style w:type="character" w:customStyle="1" w:styleId="ListLabel13">
    <w:name w:val="ListLabel 13"/>
    <w:qFormat/>
    <w:rsid w:val="005F67CC"/>
    <w:rPr>
      <w:rFonts w:cs="Symbol"/>
    </w:rPr>
  </w:style>
  <w:style w:type="character" w:customStyle="1" w:styleId="ListLabel14">
    <w:name w:val="ListLabel 14"/>
    <w:qFormat/>
    <w:rsid w:val="005F67CC"/>
    <w:rPr>
      <w:rFonts w:cs="Courier New"/>
    </w:rPr>
  </w:style>
  <w:style w:type="character" w:customStyle="1" w:styleId="ListLabel15">
    <w:name w:val="ListLabel 15"/>
    <w:qFormat/>
    <w:rsid w:val="005F67CC"/>
    <w:rPr>
      <w:rFonts w:cs="Wingdings"/>
    </w:rPr>
  </w:style>
  <w:style w:type="character" w:customStyle="1" w:styleId="ListLabel16">
    <w:name w:val="ListLabel 16"/>
    <w:qFormat/>
    <w:rsid w:val="005F67CC"/>
    <w:rPr>
      <w:rFonts w:cs="Symbol"/>
    </w:rPr>
  </w:style>
  <w:style w:type="character" w:customStyle="1" w:styleId="ListLabel17">
    <w:name w:val="ListLabel 17"/>
    <w:qFormat/>
    <w:rsid w:val="005F67CC"/>
    <w:rPr>
      <w:rFonts w:cs="Courier New"/>
    </w:rPr>
  </w:style>
  <w:style w:type="character" w:customStyle="1" w:styleId="ListLabel18">
    <w:name w:val="ListLabel 18"/>
    <w:qFormat/>
    <w:rsid w:val="005F67CC"/>
    <w:rPr>
      <w:rFonts w:cs="Wingdings"/>
    </w:rPr>
  </w:style>
  <w:style w:type="character" w:customStyle="1" w:styleId="ListLabel19">
    <w:name w:val="ListLabel 19"/>
    <w:qFormat/>
    <w:rsid w:val="005F67CC"/>
    <w:rPr>
      <w:rFonts w:cs="Symbol"/>
    </w:rPr>
  </w:style>
  <w:style w:type="character" w:customStyle="1" w:styleId="ListLabel20">
    <w:name w:val="ListLabel 20"/>
    <w:qFormat/>
    <w:rsid w:val="005F67CC"/>
    <w:rPr>
      <w:rFonts w:cs="Courier New"/>
    </w:rPr>
  </w:style>
  <w:style w:type="character" w:customStyle="1" w:styleId="ListLabel21">
    <w:name w:val="ListLabel 21"/>
    <w:qFormat/>
    <w:rsid w:val="005F67CC"/>
    <w:rPr>
      <w:rFonts w:cs="Wingdings"/>
    </w:rPr>
  </w:style>
  <w:style w:type="paragraph" w:customStyle="1" w:styleId="a4">
    <w:name w:val="Επικεφαλίδα"/>
    <w:basedOn w:val="a"/>
    <w:next w:val="a5"/>
    <w:qFormat/>
    <w:rsid w:val="005F67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F67CC"/>
    <w:pPr>
      <w:spacing w:after="140"/>
    </w:pPr>
  </w:style>
  <w:style w:type="paragraph" w:styleId="a6">
    <w:name w:val="List"/>
    <w:basedOn w:val="a5"/>
    <w:rsid w:val="005F67CC"/>
    <w:rPr>
      <w:rFonts w:cs="Arial"/>
    </w:rPr>
  </w:style>
  <w:style w:type="paragraph" w:styleId="a7">
    <w:name w:val="caption"/>
    <w:basedOn w:val="a"/>
    <w:qFormat/>
    <w:rsid w:val="005F67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5F67CC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8A36B4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qFormat/>
    <w:rsid w:val="009A711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510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Hellenic Parliament BTE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Νούσιας Ζήσης</cp:lastModifiedBy>
  <cp:revision>16</cp:revision>
  <cp:lastPrinted>2021-03-22T17:48:00Z</cp:lastPrinted>
  <dcterms:created xsi:type="dcterms:W3CDTF">2021-03-23T12:46:00Z</dcterms:created>
  <dcterms:modified xsi:type="dcterms:W3CDTF">2021-03-23T13:12:00Z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