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F3" w:rsidRPr="006B6AAC" w:rsidRDefault="00544DC8" w:rsidP="00544DC8">
      <w:pPr>
        <w:shd w:val="clear" w:color="auto" w:fill="FFFFFF"/>
        <w:textAlignment w:val="baseline"/>
        <w:outlineLvl w:val="2"/>
        <w:rPr>
          <w:rFonts w:ascii="Arial" w:eastAsia="Times New Roman" w:hAnsi="Arial" w:cs="Arial"/>
          <w:b/>
          <w:iCs/>
          <w:sz w:val="24"/>
          <w:szCs w:val="24"/>
          <w:bdr w:val="none" w:sz="0" w:space="0" w:color="auto" w:frame="1"/>
          <w:lang w:val="el-GR"/>
        </w:rPr>
      </w:pPr>
      <w:r w:rsidRPr="006B6AAC">
        <w:rPr>
          <w:rFonts w:ascii="Arial" w:eastAsia="Times New Roman" w:hAnsi="Arial" w:cs="Arial"/>
          <w:b/>
          <w:iCs/>
          <w:sz w:val="24"/>
          <w:szCs w:val="24"/>
          <w:bdr w:val="none" w:sz="0" w:space="0" w:color="auto" w:frame="1"/>
          <w:lang w:val="el-GR"/>
        </w:rPr>
        <w:t>Δελτίο Τύπου</w:t>
      </w:r>
    </w:p>
    <w:p w:rsidR="00544DC8" w:rsidRPr="006B6AAC" w:rsidRDefault="006E5379" w:rsidP="00544DC8">
      <w:pPr>
        <w:shd w:val="clear" w:color="auto" w:fill="FFFFFF"/>
        <w:textAlignment w:val="baseline"/>
        <w:outlineLvl w:val="2"/>
        <w:rPr>
          <w:rFonts w:ascii="Arial" w:eastAsia="Times New Roman" w:hAnsi="Arial" w:cs="Arial"/>
          <w:b/>
          <w:iCs/>
          <w:sz w:val="24"/>
          <w:szCs w:val="24"/>
          <w:bdr w:val="none" w:sz="0" w:space="0" w:color="auto" w:frame="1"/>
          <w:lang w:val="el-GR"/>
        </w:rPr>
      </w:pPr>
      <w:r w:rsidRPr="006B6AAC">
        <w:rPr>
          <w:rFonts w:ascii="Arial" w:eastAsia="Times New Roman" w:hAnsi="Arial" w:cs="Arial"/>
          <w:bCs/>
          <w:iCs/>
          <w:sz w:val="24"/>
          <w:szCs w:val="24"/>
          <w:bdr w:val="none" w:sz="0" w:space="0" w:color="auto" w:frame="1"/>
          <w:lang w:val="el-GR"/>
        </w:rPr>
        <w:t>2</w:t>
      </w:r>
      <w:r w:rsidR="0034002E" w:rsidRPr="006B6AAC">
        <w:rPr>
          <w:rFonts w:ascii="Arial" w:eastAsia="Times New Roman" w:hAnsi="Arial" w:cs="Arial"/>
          <w:bCs/>
          <w:iCs/>
          <w:sz w:val="24"/>
          <w:szCs w:val="24"/>
          <w:bdr w:val="none" w:sz="0" w:space="0" w:color="auto" w:frame="1"/>
          <w:lang w:val="el-GR"/>
        </w:rPr>
        <w:t>8</w:t>
      </w:r>
      <w:r w:rsidR="00544DC8" w:rsidRPr="006B6AAC">
        <w:rPr>
          <w:rFonts w:ascii="Arial" w:eastAsia="Times New Roman" w:hAnsi="Arial" w:cs="Arial"/>
          <w:bCs/>
          <w:iCs/>
          <w:sz w:val="24"/>
          <w:szCs w:val="24"/>
          <w:bdr w:val="none" w:sz="0" w:space="0" w:color="auto" w:frame="1"/>
          <w:lang w:val="el-GR"/>
        </w:rPr>
        <w:t>/0</w:t>
      </w:r>
      <w:r w:rsidR="00371594" w:rsidRPr="006B6AAC">
        <w:rPr>
          <w:rFonts w:ascii="Arial" w:eastAsia="Times New Roman" w:hAnsi="Arial" w:cs="Arial"/>
          <w:bCs/>
          <w:iCs/>
          <w:sz w:val="24"/>
          <w:szCs w:val="24"/>
          <w:bdr w:val="none" w:sz="0" w:space="0" w:color="auto" w:frame="1"/>
          <w:lang w:val="el-GR"/>
        </w:rPr>
        <w:t>7</w:t>
      </w:r>
      <w:r w:rsidR="00544DC8" w:rsidRPr="006B6AAC">
        <w:rPr>
          <w:rFonts w:ascii="Arial" w:eastAsia="Times New Roman" w:hAnsi="Arial" w:cs="Arial"/>
          <w:bCs/>
          <w:iCs/>
          <w:sz w:val="24"/>
          <w:szCs w:val="24"/>
          <w:bdr w:val="none" w:sz="0" w:space="0" w:color="auto" w:frame="1"/>
          <w:lang w:val="el-GR"/>
        </w:rPr>
        <w:t>/20</w:t>
      </w:r>
      <w:r w:rsidR="00057356" w:rsidRPr="006B6AAC">
        <w:rPr>
          <w:rFonts w:ascii="Arial" w:eastAsia="Times New Roman" w:hAnsi="Arial" w:cs="Arial"/>
          <w:bCs/>
          <w:iCs/>
          <w:sz w:val="24"/>
          <w:szCs w:val="24"/>
          <w:bdr w:val="none" w:sz="0" w:space="0" w:color="auto" w:frame="1"/>
          <w:lang w:val="el-GR"/>
        </w:rPr>
        <w:t>20</w:t>
      </w:r>
    </w:p>
    <w:p w:rsidR="00544DC8" w:rsidRPr="006B6AAC" w:rsidRDefault="00544DC8" w:rsidP="00544DC8">
      <w:pPr>
        <w:shd w:val="clear" w:color="auto" w:fill="FFFFFF"/>
        <w:spacing w:after="0" w:line="240" w:lineRule="auto"/>
        <w:textAlignment w:val="baseline"/>
        <w:outlineLvl w:val="2"/>
        <w:rPr>
          <w:rFonts w:ascii="Arial" w:eastAsia="Times New Roman" w:hAnsi="Arial" w:cs="Arial"/>
          <w:sz w:val="24"/>
          <w:szCs w:val="24"/>
          <w:lang w:val="el-GR"/>
        </w:rPr>
      </w:pPr>
    </w:p>
    <w:p w:rsidR="0034002E" w:rsidRPr="006B6AAC" w:rsidRDefault="0034002E" w:rsidP="0034002E">
      <w:pPr>
        <w:pBdr>
          <w:top w:val="nil"/>
          <w:left w:val="nil"/>
          <w:bottom w:val="nil"/>
          <w:right w:val="nil"/>
          <w:between w:val="nil"/>
        </w:pBdr>
        <w:jc w:val="both"/>
        <w:rPr>
          <w:rFonts w:ascii="Arial" w:eastAsia="Helvetica Neue Light" w:hAnsi="Arial" w:cs="Arial"/>
          <w:b/>
          <w:bCs/>
          <w:color w:val="000000"/>
          <w:sz w:val="24"/>
          <w:szCs w:val="24"/>
          <w:lang w:val="el-GR"/>
        </w:rPr>
      </w:pPr>
      <w:r w:rsidRPr="006B6AAC">
        <w:rPr>
          <w:rFonts w:ascii="Arial" w:eastAsia="Helvetica Neue Light" w:hAnsi="Arial" w:cs="Arial"/>
          <w:b/>
          <w:bCs/>
          <w:color w:val="000000"/>
          <w:sz w:val="24"/>
          <w:szCs w:val="24"/>
          <w:lang w:val="el-GR"/>
        </w:rPr>
        <w:t>Απάντηση του αρμόδιου Επιτρόπου στην επιστολή 49 ευρωβουλευτών για το «νόμο Χατζ</w:t>
      </w:r>
      <w:r w:rsidR="003A567D" w:rsidRPr="006B6AAC">
        <w:rPr>
          <w:rFonts w:ascii="Arial" w:eastAsia="Helvetica Neue Light" w:hAnsi="Arial" w:cs="Arial"/>
          <w:b/>
          <w:bCs/>
          <w:color w:val="000000"/>
          <w:sz w:val="24"/>
          <w:szCs w:val="24"/>
          <w:lang w:val="el-GR"/>
        </w:rPr>
        <w:t>η</w:t>
      </w:r>
      <w:r w:rsidRPr="006B6AAC">
        <w:rPr>
          <w:rFonts w:ascii="Arial" w:eastAsia="Helvetica Neue Light" w:hAnsi="Arial" w:cs="Arial"/>
          <w:b/>
          <w:bCs/>
          <w:color w:val="000000"/>
          <w:sz w:val="24"/>
          <w:szCs w:val="24"/>
          <w:lang w:val="el-GR"/>
        </w:rPr>
        <w:t>δάκη».</w:t>
      </w:r>
    </w:p>
    <w:p w:rsidR="006E5379" w:rsidRPr="006B6AAC" w:rsidRDefault="006E5379" w:rsidP="008D06C6">
      <w:pPr>
        <w:jc w:val="both"/>
        <w:rPr>
          <w:rFonts w:ascii="Arial" w:eastAsia="Times New Roman" w:hAnsi="Arial" w:cs="Arial"/>
          <w:b/>
          <w:bCs/>
          <w:sz w:val="24"/>
          <w:szCs w:val="24"/>
          <w:bdr w:val="none" w:sz="0" w:space="0" w:color="auto" w:frame="1"/>
          <w:lang w:val="el-GR"/>
        </w:rPr>
      </w:pPr>
    </w:p>
    <w:p w:rsidR="0034002E" w:rsidRPr="006B6AAC" w:rsidRDefault="0034002E" w:rsidP="0034002E">
      <w:pPr>
        <w:jc w:val="both"/>
        <w:rPr>
          <w:rFonts w:ascii="Arial" w:eastAsia="Helvetica Neue Light" w:hAnsi="Arial" w:cs="Arial"/>
          <w:color w:val="000000"/>
          <w:sz w:val="24"/>
          <w:szCs w:val="24"/>
          <w:lang w:val="el-GR"/>
        </w:rPr>
      </w:pPr>
      <w:bookmarkStart w:id="0" w:name="_Hlk46829699"/>
      <w:r w:rsidRPr="006B6AAC">
        <w:rPr>
          <w:rFonts w:ascii="Arial" w:eastAsia="Helvetica Neue Light" w:hAnsi="Arial" w:cs="Arial"/>
          <w:color w:val="000000"/>
          <w:sz w:val="24"/>
          <w:szCs w:val="24"/>
          <w:lang w:val="el-GR"/>
        </w:rPr>
        <w:t xml:space="preserve">Ανακοίνωση του Γραφείου Τύπου του Ευρωβουλευτή του ΣΥΡΙΖΑ - Προοδευτική Συμμαχία, Πέτρου Κόκκαλη, με αφορμή την απάντηση του Επιτρόπου </w:t>
      </w:r>
      <w:r w:rsidRPr="006B6AAC">
        <w:rPr>
          <w:rFonts w:ascii="Arial" w:eastAsia="Helvetica Neue Light" w:hAnsi="Arial" w:cs="Arial"/>
          <w:sz w:val="24"/>
          <w:szCs w:val="24"/>
          <w:lang w:val="el-GR"/>
        </w:rPr>
        <w:t xml:space="preserve">για το Περιβάλλον, τους Ωκεανούς και την Αλιεία της Ευρωπαϊκής Ένωσης, </w:t>
      </w:r>
      <w:r w:rsidRPr="006B6AAC">
        <w:rPr>
          <w:rFonts w:ascii="Arial" w:eastAsia="Helvetica Neue Light" w:hAnsi="Arial" w:cs="Arial"/>
          <w:sz w:val="24"/>
          <w:szCs w:val="24"/>
        </w:rPr>
        <w:t>VirginijusSinkevicius</w:t>
      </w:r>
      <w:r w:rsidRPr="006B6AAC">
        <w:rPr>
          <w:rFonts w:ascii="Arial" w:eastAsia="Helvetica Neue Light" w:hAnsi="Arial" w:cs="Arial"/>
          <w:sz w:val="24"/>
          <w:szCs w:val="24"/>
          <w:lang w:val="el-GR"/>
        </w:rPr>
        <w:t>, στην επιστολή του Πέτρου Κόκκαλη και 49 άλλων βουλευτών σχετικά με τις αντιπεριβαλλοντικές προβλέψεις του νόμου Χατζ</w:t>
      </w:r>
      <w:r w:rsidR="003A567D" w:rsidRPr="006B6AAC">
        <w:rPr>
          <w:rFonts w:ascii="Arial" w:eastAsia="Helvetica Neue Light" w:hAnsi="Arial" w:cs="Arial"/>
          <w:sz w:val="24"/>
          <w:szCs w:val="24"/>
          <w:lang w:val="el-GR"/>
        </w:rPr>
        <w:t>η</w:t>
      </w:r>
      <w:r w:rsidRPr="006B6AAC">
        <w:rPr>
          <w:rFonts w:ascii="Arial" w:eastAsia="Helvetica Neue Light" w:hAnsi="Arial" w:cs="Arial"/>
          <w:sz w:val="24"/>
          <w:szCs w:val="24"/>
          <w:lang w:val="el-GR"/>
        </w:rPr>
        <w:t>δάκη</w:t>
      </w:r>
      <w:r w:rsidRPr="006B6AAC">
        <w:rPr>
          <w:rFonts w:ascii="Arial" w:eastAsia="Helvetica Neue Light" w:hAnsi="Arial" w:cs="Arial"/>
          <w:color w:val="000000"/>
          <w:sz w:val="24"/>
          <w:szCs w:val="24"/>
          <w:lang w:val="el-GR"/>
        </w:rPr>
        <w:t>:</w:t>
      </w:r>
    </w:p>
    <w:p w:rsidR="0034002E" w:rsidRPr="006B6AAC" w:rsidRDefault="006E5379" w:rsidP="0034002E">
      <w:pPr>
        <w:pBdr>
          <w:top w:val="nil"/>
          <w:left w:val="nil"/>
          <w:bottom w:val="nil"/>
          <w:right w:val="nil"/>
          <w:between w:val="nil"/>
        </w:pBdr>
        <w:jc w:val="both"/>
        <w:rPr>
          <w:rFonts w:ascii="Arial" w:eastAsia="Helvetica Neue Light" w:hAnsi="Arial" w:cs="Arial"/>
          <w:color w:val="000000"/>
          <w:sz w:val="24"/>
          <w:szCs w:val="24"/>
          <w:lang w:val="el-GR"/>
        </w:rPr>
      </w:pPr>
      <w:r w:rsidRPr="006B6AAC">
        <w:rPr>
          <w:rFonts w:ascii="Arial" w:hAnsi="Arial" w:cs="Arial"/>
          <w:color w:val="000000" w:themeColor="text1"/>
          <w:sz w:val="24"/>
          <w:szCs w:val="24"/>
          <w:lang w:val="el-GR"/>
        </w:rPr>
        <w:br/>
      </w:r>
      <w:r w:rsidR="0034002E" w:rsidRPr="006B6AAC">
        <w:rPr>
          <w:rFonts w:ascii="Arial" w:eastAsia="Helvetica Neue Light" w:hAnsi="Arial" w:cs="Arial"/>
          <w:color w:val="000000"/>
          <w:sz w:val="24"/>
          <w:szCs w:val="24"/>
          <w:lang w:val="el-GR"/>
        </w:rPr>
        <w:t>Ο</w:t>
      </w:r>
      <w:r w:rsidR="0034002E" w:rsidRPr="006B6AAC">
        <w:rPr>
          <w:rFonts w:ascii="Arial" w:eastAsia="Helvetica Neue Light" w:hAnsi="Arial" w:cs="Arial"/>
          <w:color w:val="000000"/>
          <w:sz w:val="24"/>
          <w:szCs w:val="24"/>
        </w:rPr>
        <w:t>Virginijus</w:t>
      </w:r>
      <w:r w:rsidR="00473EF3" w:rsidRPr="006B6AAC">
        <w:rPr>
          <w:rFonts w:ascii="Arial" w:eastAsia="Helvetica Neue Light" w:hAnsi="Arial" w:cs="Arial"/>
          <w:color w:val="000000"/>
          <w:sz w:val="24"/>
          <w:szCs w:val="24"/>
          <w:lang w:val="el-GR"/>
        </w:rPr>
        <w:t xml:space="preserve"> </w:t>
      </w:r>
      <w:r w:rsidR="0034002E" w:rsidRPr="006B6AAC">
        <w:rPr>
          <w:rFonts w:ascii="Arial" w:eastAsia="Helvetica Neue Light" w:hAnsi="Arial" w:cs="Arial"/>
          <w:color w:val="000000"/>
          <w:sz w:val="24"/>
          <w:szCs w:val="24"/>
        </w:rPr>
        <w:t>Sinkevicius</w:t>
      </w:r>
      <w:r w:rsidR="0034002E" w:rsidRPr="006B6AAC">
        <w:rPr>
          <w:rFonts w:ascii="Arial" w:eastAsia="Helvetica Neue Light" w:hAnsi="Arial" w:cs="Arial"/>
          <w:color w:val="000000"/>
          <w:sz w:val="24"/>
          <w:szCs w:val="24"/>
          <w:lang w:val="el-GR"/>
        </w:rPr>
        <w:t xml:space="preserve">, αρμόδιος Επίτροπος για το Περιβάλλον, τους Ωκεανούς και την Αλιεία της Ευρωπαϊκής Ένωσης, απάντησε στην επιστολή-πρωτοβουλία του Ευρωβουλευτή του ΣΥΡΙΖΑ-ΠΣ, Πέτρου Κόκκαλη </w:t>
      </w:r>
      <w:r w:rsidR="0034002E" w:rsidRPr="006B6AAC">
        <w:rPr>
          <w:rFonts w:ascii="Arial" w:eastAsia="Helvetica Neue Light" w:hAnsi="Arial" w:cs="Arial"/>
          <w:sz w:val="24"/>
          <w:szCs w:val="24"/>
          <w:lang w:val="el-GR"/>
        </w:rPr>
        <w:t>και της Ευρωβουλευτή των Πρασινών, Γιούτα Πάολους</w:t>
      </w:r>
      <w:r w:rsidR="0034002E" w:rsidRPr="006B6AAC">
        <w:rPr>
          <w:rFonts w:ascii="Arial" w:eastAsia="Helvetica Neue Light" w:hAnsi="Arial" w:cs="Arial"/>
          <w:color w:val="000000"/>
          <w:sz w:val="24"/>
          <w:szCs w:val="24"/>
          <w:lang w:val="el-GR"/>
        </w:rPr>
        <w:t xml:space="preserve">, σχετικά με το νόμο Χατζηδάκη για «τον εκσυγχρονισμό της περιβαλλοντικής νομοθεσίας». </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Σύμφωνα με την επιστολή, με το ν.4685/2020 για τον «εκσυγχρονισμό της περιβαλλοντικής νομοθεσίας», η κυβέρνηση επανέφερε την αδιαφάνεια, αναίρεσε σημαντικές δικλείδες προστασίας της δημόσιας περιουσίας προς όφελος των ιδιωτικών επενδύσεων και επιτέθηκε  στο καθεστώς των περιοχών </w:t>
      </w:r>
      <w:r w:rsidRPr="006B6AAC">
        <w:rPr>
          <w:rFonts w:ascii="Arial" w:eastAsia="Helvetica Neue Light" w:hAnsi="Arial" w:cs="Arial"/>
          <w:sz w:val="24"/>
          <w:szCs w:val="24"/>
        </w:rPr>
        <w:t>Natura</w:t>
      </w:r>
      <w:r w:rsidRPr="006B6AAC">
        <w:rPr>
          <w:rFonts w:ascii="Arial" w:eastAsia="Helvetica Neue Light" w:hAnsi="Arial" w:cs="Arial"/>
          <w:sz w:val="24"/>
          <w:szCs w:val="24"/>
          <w:lang w:val="el-GR"/>
        </w:rPr>
        <w:t xml:space="preserve"> 2000. </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Την επιστολή συνυπέγραψαν 49 ευρωβουλευτές της Αριστεράς, των Πρασίνων και των Σοσιαλιστών.</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Ο Επίτροπος </w:t>
      </w:r>
      <w:r w:rsidRPr="006B6AAC">
        <w:rPr>
          <w:rFonts w:ascii="Arial" w:eastAsia="Helvetica Neue Light" w:hAnsi="Arial" w:cs="Arial"/>
          <w:sz w:val="24"/>
          <w:szCs w:val="24"/>
        </w:rPr>
        <w:t>Sinkevicius</w:t>
      </w:r>
      <w:r w:rsidRPr="006B6AAC">
        <w:rPr>
          <w:rFonts w:ascii="Arial" w:eastAsia="Helvetica Neue Light" w:hAnsi="Arial" w:cs="Arial"/>
          <w:sz w:val="24"/>
          <w:szCs w:val="24"/>
          <w:lang w:val="el-GR"/>
        </w:rPr>
        <w:t>, για το Περιβάλλον, τους Ωκεανούς και την Αλιεία, αναφέρει μεταξύ άλλων στην απάντηση του, πως:</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Έχει ξεκινήσει από τον περασμένο Οκτώβριο διαδικασία ελέγχου της Ελλάδας, για μη συμμόρφωση στην υποχρέωση ουσιαστικής διαβούλευσης, με ικανό χρόνο σε πολίτες, οργανώσεις και τοπική αυτοδιοίκηση για να ενημερωθούν και να διαμορφώσουν άποψη στο πλαίσιο της συμμετοχής τους στις αποφάσεις που αφορούν τους ίδιους, τον τομέα ευθύνης τους, ή το γνωστικό τους αντικείμενο.</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 Η Ευρωπαϊκή Επιτροπή είχε ήδη παραπέμψει την Ελλάδα στο Ευρωπαϊκό Δικαστήριο, από το Νοέμβριο του 2019, για τη μη αποτελεσματική προστασία και διαχείριση των περιοχών </w:t>
      </w:r>
      <w:r w:rsidRPr="006B6AAC">
        <w:rPr>
          <w:rFonts w:ascii="Arial" w:eastAsia="Helvetica Neue Light" w:hAnsi="Arial" w:cs="Arial"/>
          <w:sz w:val="24"/>
          <w:szCs w:val="24"/>
        </w:rPr>
        <w:t>Natura</w:t>
      </w:r>
      <w:r w:rsidRPr="006B6AAC">
        <w:rPr>
          <w:rFonts w:ascii="Arial" w:eastAsia="Helvetica Neue Light" w:hAnsi="Arial" w:cs="Arial"/>
          <w:sz w:val="24"/>
          <w:szCs w:val="24"/>
          <w:lang w:val="el-GR"/>
        </w:rPr>
        <w:t xml:space="preserve"> 2000.  </w:t>
      </w:r>
    </w:p>
    <w:p w:rsidR="0034002E" w:rsidRPr="006B6AAC" w:rsidRDefault="0034002E" w:rsidP="0034002E">
      <w:pPr>
        <w:jc w:val="both"/>
        <w:rPr>
          <w:rFonts w:ascii="Arial" w:eastAsia="Helvetica Neue Light" w:hAnsi="Arial" w:cs="Arial"/>
          <w:sz w:val="24"/>
          <w:szCs w:val="24"/>
          <w:lang w:val="el-GR"/>
        </w:rPr>
      </w:pP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lastRenderedPageBreak/>
        <w:t xml:space="preserve">- Η Ευρωπαϊκή Επιτροπή θεωρεί πως δραστηριότητες όπως είναι τα ορυχεία και η εξόρυξη υδρογονανθράκων, δεν μπορούν να έχουν εκ προοιμίου εξαίρεση από τον έλεγχο περιβαλλοντικών επιπτώσεων στις περιοχές </w:t>
      </w:r>
      <w:r w:rsidRPr="006B6AAC">
        <w:rPr>
          <w:rFonts w:ascii="Arial" w:eastAsia="Helvetica Neue Light" w:hAnsi="Arial" w:cs="Arial"/>
          <w:sz w:val="24"/>
          <w:szCs w:val="24"/>
        </w:rPr>
        <w:t>Natura</w:t>
      </w:r>
      <w:r w:rsidRPr="006B6AAC">
        <w:rPr>
          <w:rFonts w:ascii="Arial" w:eastAsia="Helvetica Neue Light" w:hAnsi="Arial" w:cs="Arial"/>
          <w:sz w:val="24"/>
          <w:szCs w:val="24"/>
          <w:lang w:val="el-GR"/>
        </w:rPr>
        <w:t xml:space="preserve"> 2000, όπως ψήφισε η κυβέρνηση με τον 4865, αφού είναι βέβαιη η σημαντική επίδραση τους στις περιοχές αυτές [βλ. Οδηγία για τους Οικοτόπους 92/43/ΕΟΚ"].</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και τέλος, </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Πως η Επιτροπή θα προχωρήσει σε περαιτέρω έλεγχο σε ό,τι αφορά τη νομιμότητα του «νόμου Χατζηδάκη», σύμφωνα με την Οδηγία για τις Μελέτες Εκτίμησης Περιβαλλοντικών Επιπτώσεων, την Οδηγία για τους Οικοτόπους και την Ευρωπαϊκή Πράσινη Συμφωνία.</w:t>
      </w:r>
    </w:p>
    <w:p w:rsidR="0034002E" w:rsidRPr="006B6AAC" w:rsidRDefault="0034002E" w:rsidP="0034002E">
      <w:pPr>
        <w:jc w:val="both"/>
        <w:rPr>
          <w:rFonts w:ascii="Arial" w:eastAsia="Helvetica Neue Light" w:hAnsi="Arial" w:cs="Arial"/>
          <w:sz w:val="24"/>
          <w:szCs w:val="24"/>
          <w:lang w:val="el-GR"/>
        </w:rPr>
      </w:pP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Ο Πέτρος Κόκκαλης δήλωσε πως,</w:t>
      </w:r>
    </w:p>
    <w:p w:rsidR="0034002E" w:rsidRPr="006B6AAC" w:rsidRDefault="0034002E" w:rsidP="0034002E">
      <w:pPr>
        <w:jc w:val="both"/>
        <w:rPr>
          <w:rFonts w:ascii="Arial" w:eastAsia="Helvetica Neue Light" w:hAnsi="Arial" w:cs="Arial"/>
          <w:i/>
          <w:color w:val="000000"/>
          <w:sz w:val="24"/>
          <w:szCs w:val="24"/>
          <w:lang w:val="el-GR"/>
        </w:rPr>
      </w:pPr>
      <w:r w:rsidRPr="006B6AAC">
        <w:rPr>
          <w:rFonts w:ascii="Arial" w:eastAsia="Helvetica Neue Light" w:hAnsi="Arial" w:cs="Arial"/>
          <w:i/>
          <w:sz w:val="24"/>
          <w:szCs w:val="24"/>
          <w:lang w:val="el-GR"/>
        </w:rPr>
        <w:t xml:space="preserve">«Είναι  σαφές σε όλους πλην της κυβέρνησης, πως το περιβάλλον δεν είναι μία υπόθεση των ειδικών ή των λίγων, αλλά αποτελεί τη σπουδαιότερη δημόσια περιουσία, με συμβολή στη βιομηχανία του τουρισμού, στη γεωργία, την αλιεία, και κυρίως στην ευζωία και την υγεία </w:t>
      </w:r>
      <w:r w:rsidRPr="006B6AAC">
        <w:rPr>
          <w:rFonts w:ascii="Arial" w:eastAsia="Helvetica Neue Light" w:hAnsi="Arial" w:cs="Arial"/>
          <w:i/>
          <w:color w:val="000000"/>
          <w:sz w:val="24"/>
          <w:szCs w:val="24"/>
          <w:lang w:val="el-GR"/>
        </w:rPr>
        <w:t>των πολιτών. Ε</w:t>
      </w:r>
      <w:r w:rsidRPr="006B6AAC">
        <w:rPr>
          <w:rFonts w:ascii="Arial" w:eastAsia="Helvetica Neue Light" w:hAnsi="Arial" w:cs="Arial"/>
          <w:i/>
          <w:sz w:val="24"/>
          <w:szCs w:val="24"/>
          <w:lang w:val="el-GR"/>
        </w:rPr>
        <w:t>ίναι ένας πλούτος</w:t>
      </w:r>
      <w:r w:rsidRPr="006B6AAC">
        <w:rPr>
          <w:rFonts w:ascii="Arial" w:eastAsia="Helvetica Neue Light" w:hAnsi="Arial" w:cs="Arial"/>
          <w:i/>
          <w:color w:val="000000"/>
          <w:sz w:val="24"/>
          <w:szCs w:val="24"/>
          <w:lang w:val="el-GR"/>
        </w:rPr>
        <w:t xml:space="preserve"> που τον δανειζόμαστε από τις μελλοντικές γενιές.  </w:t>
      </w:r>
    </w:p>
    <w:p w:rsidR="0034002E" w:rsidRPr="006B6AAC" w:rsidRDefault="0034002E" w:rsidP="0034002E">
      <w:pPr>
        <w:jc w:val="both"/>
        <w:rPr>
          <w:rFonts w:ascii="Arial" w:eastAsia="Helvetica Neue Light" w:hAnsi="Arial" w:cs="Arial"/>
          <w:i/>
          <w:color w:val="000000"/>
          <w:sz w:val="24"/>
          <w:szCs w:val="24"/>
          <w:lang w:val="el-GR"/>
        </w:rPr>
      </w:pPr>
      <w:r w:rsidRPr="006B6AAC">
        <w:rPr>
          <w:rFonts w:ascii="Arial" w:eastAsia="Helvetica Neue Light" w:hAnsi="Arial" w:cs="Arial"/>
          <w:i/>
          <w:color w:val="000000"/>
          <w:sz w:val="24"/>
          <w:szCs w:val="24"/>
          <w:lang w:val="el-GR"/>
        </w:rPr>
        <w:t xml:space="preserve">Είναι μία περιουσία που ανήκει στους Έλληνες πολίτες και ουδείς δικαιούται να αλλάξει ‘σε μία νύχτα’, χωρίς διαβούλευση, κόντρα στο ευρωπαϊκό πλαίσιο, χάριν στρεβλών αντιλήψεων περί ανάπτυξης και δεδηλωμένης. </w:t>
      </w:r>
      <w:r w:rsidRPr="006B6AAC">
        <w:rPr>
          <w:rFonts w:ascii="Arial" w:eastAsia="Helvetica Neue Light" w:hAnsi="Arial" w:cs="Arial"/>
          <w:i/>
          <w:sz w:val="24"/>
          <w:szCs w:val="24"/>
          <w:lang w:val="el-GR"/>
        </w:rPr>
        <w:t>Εκσυγχρονισμός του σημερινού πλαισίου δεν σημαίνει απορρύθμιση, αλλά εξέλιξη και βελτίωση, σύμφωνα με τις ανάγκες και τις προσμονές των πολιτών.</w:t>
      </w:r>
    </w:p>
    <w:p w:rsidR="0034002E" w:rsidRPr="006B6AAC" w:rsidRDefault="0034002E" w:rsidP="0034002E">
      <w:pPr>
        <w:jc w:val="both"/>
        <w:rPr>
          <w:rFonts w:ascii="Arial" w:eastAsia="Helvetica Neue Light" w:hAnsi="Arial" w:cs="Arial"/>
          <w:i/>
          <w:sz w:val="24"/>
          <w:szCs w:val="24"/>
          <w:lang w:val="el-GR"/>
        </w:rPr>
      </w:pPr>
      <w:r w:rsidRPr="006B6AAC">
        <w:rPr>
          <w:rFonts w:ascii="Arial" w:eastAsia="Helvetica Neue Light" w:hAnsi="Arial" w:cs="Arial"/>
          <w:i/>
          <w:sz w:val="24"/>
          <w:szCs w:val="24"/>
          <w:lang w:val="el-GR"/>
        </w:rPr>
        <w:t>Οι επενδύσεις που χρειάζεται η Ελλάδα, μετά και την εμπειρία βραχυπρόθεσμων και κοντόφθαλμων πολιτικών πολλών δεκαετιών, είναι οι βιώσιμες επενδύσεις, που έχουν σχεδιαστεί στο πλαίσιο της Νέας Πράσινης Συμφωνίας, με τρόπο που το ιδιωτικό κέρδος δε θα προξενεί μακροχρόνια βλάβη σε όλους τους υπόλοιπους, αλλά αντιθέτως θα δημιουργεί νέες ευκαιρίες και καλυτερη ποιότητα ζωής για όλους.</w:t>
      </w:r>
    </w:p>
    <w:p w:rsidR="0034002E" w:rsidRPr="006B6AAC" w:rsidRDefault="0034002E" w:rsidP="0034002E">
      <w:pPr>
        <w:jc w:val="both"/>
        <w:rPr>
          <w:rFonts w:ascii="Arial" w:eastAsia="Helvetica Neue Light" w:hAnsi="Arial" w:cs="Arial"/>
          <w:i/>
          <w:sz w:val="24"/>
          <w:szCs w:val="24"/>
          <w:lang w:val="el-GR"/>
        </w:rPr>
      </w:pPr>
      <w:r w:rsidRPr="006B6AAC">
        <w:rPr>
          <w:rFonts w:ascii="Arial" w:eastAsia="Helvetica Neue Light" w:hAnsi="Arial" w:cs="Arial"/>
          <w:i/>
          <w:sz w:val="24"/>
          <w:szCs w:val="24"/>
          <w:lang w:val="el-GR"/>
        </w:rPr>
        <w:t xml:space="preserve">Τέλος, θα ήθελα να τονίσω με κάθε τρόπο, πως δεν είναι θεσμική λειτουργία η παράκαμψη των κανόνων - εθνικών και ευρωπαϊκών - με υπουργικές αποφάσεις. Η διαφάνεια και η θεσμική λειτουργία παραμένουν το ζητούμενο και αποτελούν όρο για την προσέλκυση των μακροχρόνιων επενδυτών που θέλουμε και χρειαζόμαστε, αυτών που θα πιστέψουν στην Ελλάδα και δεν θα έρθουν απλά για μία αρπαχτή.» </w:t>
      </w:r>
    </w:p>
    <w:p w:rsidR="0034002E" w:rsidRPr="006B6AAC" w:rsidRDefault="0034002E" w:rsidP="0034002E">
      <w:pPr>
        <w:jc w:val="both"/>
        <w:rPr>
          <w:rFonts w:ascii="Arial" w:eastAsia="Helvetica Neue Light" w:hAnsi="Arial" w:cs="Arial"/>
          <w:i/>
          <w:sz w:val="24"/>
          <w:szCs w:val="24"/>
          <w:lang w:val="el-GR"/>
        </w:rPr>
      </w:pPr>
    </w:p>
    <w:p w:rsidR="0034002E" w:rsidRPr="006B6AAC" w:rsidRDefault="0034002E" w:rsidP="0034002E">
      <w:pPr>
        <w:jc w:val="both"/>
        <w:rPr>
          <w:rFonts w:ascii="Arial" w:eastAsia="Helvetica Neue Light" w:hAnsi="Arial" w:cs="Arial"/>
          <w:i/>
          <w:sz w:val="24"/>
          <w:szCs w:val="24"/>
          <w:lang w:val="el-GR"/>
        </w:rPr>
      </w:pPr>
    </w:p>
    <w:p w:rsidR="0034002E" w:rsidRPr="006B6AAC" w:rsidRDefault="0034002E" w:rsidP="0034002E">
      <w:pPr>
        <w:jc w:val="both"/>
        <w:rPr>
          <w:rFonts w:ascii="Arial" w:eastAsia="Helvetica Neue Light" w:hAnsi="Arial" w:cs="Arial"/>
          <w:sz w:val="24"/>
          <w:szCs w:val="24"/>
          <w:lang w:val="el-GR"/>
        </w:rPr>
      </w:pP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Στην </w:t>
      </w:r>
      <w:hyperlink r:id="rId6">
        <w:r w:rsidRPr="006B6AAC">
          <w:rPr>
            <w:rFonts w:ascii="Arial" w:eastAsia="Helvetica Neue Light" w:hAnsi="Arial" w:cs="Arial"/>
            <w:color w:val="0563C1"/>
            <w:sz w:val="24"/>
            <w:szCs w:val="24"/>
            <w:u w:val="single"/>
            <w:lang w:val="el-GR"/>
          </w:rPr>
          <w:t>επιστολή</w:t>
        </w:r>
      </w:hyperlink>
      <w:r w:rsidRPr="006B6AAC">
        <w:rPr>
          <w:rFonts w:ascii="Arial" w:eastAsia="Helvetica Neue Light" w:hAnsi="Arial" w:cs="Arial"/>
          <w:sz w:val="24"/>
          <w:szCs w:val="24"/>
          <w:lang w:val="el-GR"/>
        </w:rPr>
        <w:t xml:space="preserve"> που απεστάλη στις 15 Μαΐου είχαν τεθεί τα ακόλουθα ζητήματα:</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 της χρονικά και ουσιαστικά μη επαρκούς ή νόμιμης διαβούλευσης με τους πολίτες και τους αρμόδιους φορείς, </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πως ο νόμος ψηφίστηκε από το 1/5</w:t>
      </w:r>
      <w:r w:rsidRPr="006B6AAC">
        <w:rPr>
          <w:rFonts w:ascii="Arial" w:eastAsia="Helvetica Neue Light" w:hAnsi="Arial" w:cs="Arial"/>
          <w:sz w:val="24"/>
          <w:szCs w:val="24"/>
          <w:vertAlign w:val="superscript"/>
          <w:lang w:val="el-GR"/>
        </w:rPr>
        <w:t>ο</w:t>
      </w:r>
      <w:r w:rsidRPr="006B6AAC">
        <w:rPr>
          <w:rFonts w:ascii="Arial" w:eastAsia="Helvetica Neue Light" w:hAnsi="Arial" w:cs="Arial"/>
          <w:sz w:val="24"/>
          <w:szCs w:val="24"/>
          <w:lang w:val="el-GR"/>
        </w:rPr>
        <w:t xml:space="preserve"> των βουλευτών, λόγω της πανδημίας, λίγες μέρες προτού το κοινοβούλιο επανέλθει στην κανονική λειτουργία του </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το γεγονός πως ο νόμος καταργεί τη διαβούλευση κατά την τροποποίηση περιβαλλοντικών αδειών κι επομένως ανοίγει παράθυρο στην εν κρυπτώ αδειοδότηση έργων</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πως ενισχύεται η αδιαφάνεια εις βάρος του περιβάλλοντος και της δημόσιας περιουσίας, αφού μεγαλώνει το εύρος των ζητημάτων που μπορούν να «λυθούν» με υπουργική απόφαση, που θα μπορεί ακόμα και να εξαιρέσει ένα έργο από τον απαραίτητο  περιβαλλοντικό έλεγχο</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xml:space="preserve">- πως απειλεί το καθεστώς των περιοχών </w:t>
      </w:r>
      <w:r w:rsidRPr="006B6AAC">
        <w:rPr>
          <w:rFonts w:ascii="Arial" w:eastAsia="Helvetica Neue Light" w:hAnsi="Arial" w:cs="Arial"/>
          <w:sz w:val="24"/>
          <w:szCs w:val="24"/>
        </w:rPr>
        <w:t>Natura</w:t>
      </w:r>
      <w:r w:rsidRPr="006B6AAC">
        <w:rPr>
          <w:rFonts w:ascii="Arial" w:eastAsia="Helvetica Neue Light" w:hAnsi="Arial" w:cs="Arial"/>
          <w:sz w:val="24"/>
          <w:szCs w:val="24"/>
          <w:lang w:val="el-GR"/>
        </w:rPr>
        <w:t xml:space="preserve"> 2000, υποκαθιστώντας τους Φορείς Διαχείρισης, με ένα υδροκέφαλο οργανισμό ελεγχόμενο από την εκάστοτε κυβέρνηση</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την αυτόματη και επί της αρχής καθολική εξαίρεση δραστηριοτήτων όπως είναι τα λατομεία και οι εξορύξεις υδρογονανθράκων σε περιοχές Ν</w:t>
      </w:r>
      <w:r w:rsidRPr="006B6AAC">
        <w:rPr>
          <w:rFonts w:ascii="Arial" w:eastAsia="Helvetica Neue Light" w:hAnsi="Arial" w:cs="Arial"/>
          <w:sz w:val="24"/>
          <w:szCs w:val="24"/>
        </w:rPr>
        <w:t>atura</w:t>
      </w:r>
      <w:r w:rsidRPr="006B6AAC">
        <w:rPr>
          <w:rFonts w:ascii="Arial" w:eastAsia="Helvetica Neue Light" w:hAnsi="Arial" w:cs="Arial"/>
          <w:sz w:val="24"/>
          <w:szCs w:val="24"/>
          <w:lang w:val="el-GR"/>
        </w:rPr>
        <w:t xml:space="preserve"> 2000!</w:t>
      </w:r>
    </w:p>
    <w:p w:rsidR="0034002E" w:rsidRPr="006B6AAC" w:rsidRDefault="0034002E" w:rsidP="0034002E">
      <w:pPr>
        <w:jc w:val="both"/>
        <w:rPr>
          <w:rFonts w:ascii="Arial" w:eastAsia="Helvetica Neue Light" w:hAnsi="Arial" w:cs="Arial"/>
          <w:sz w:val="24"/>
          <w:szCs w:val="24"/>
          <w:lang w:val="el-GR"/>
        </w:rPr>
      </w:pPr>
      <w:r w:rsidRPr="006B6AAC">
        <w:rPr>
          <w:rFonts w:ascii="Arial" w:eastAsia="Helvetica Neue Light" w:hAnsi="Arial" w:cs="Arial"/>
          <w:sz w:val="24"/>
          <w:szCs w:val="24"/>
          <w:lang w:val="el-GR"/>
        </w:rPr>
        <w:t>- την κατάργηση της δουλειάς που έχει γίνει μέχρι σήμερα για τους δασικούς χάρτες</w:t>
      </w:r>
    </w:p>
    <w:bookmarkEnd w:id="0"/>
    <w:p w:rsidR="006E5379" w:rsidRPr="006B6AAC" w:rsidRDefault="006E5379" w:rsidP="0034002E">
      <w:pPr>
        <w:rPr>
          <w:rFonts w:ascii="Arial" w:hAnsi="Arial" w:cs="Arial"/>
          <w:i/>
          <w:color w:val="000000" w:themeColor="text1"/>
          <w:sz w:val="24"/>
          <w:szCs w:val="24"/>
          <w:lang w:val="el-GR"/>
        </w:rPr>
      </w:pPr>
    </w:p>
    <w:p w:rsidR="00A30831" w:rsidRPr="006B6AAC" w:rsidRDefault="006E5379" w:rsidP="001077E0">
      <w:pPr>
        <w:spacing w:line="720" w:lineRule="auto"/>
        <w:rPr>
          <w:rFonts w:ascii="Arial" w:eastAsia="Times New Roman" w:hAnsi="Arial" w:cs="Arial"/>
          <w:b/>
          <w:sz w:val="24"/>
          <w:szCs w:val="24"/>
          <w:bdr w:val="none" w:sz="0" w:space="0" w:color="auto" w:frame="1"/>
          <w:lang w:val="el-GR"/>
        </w:rPr>
      </w:pPr>
      <w:r w:rsidRPr="006B6AAC">
        <w:rPr>
          <w:rFonts w:ascii="Arial" w:eastAsia="Times New Roman" w:hAnsi="Arial" w:cs="Arial"/>
          <w:b/>
          <w:sz w:val="24"/>
          <w:szCs w:val="24"/>
          <w:bdr w:val="none" w:sz="0" w:space="0" w:color="auto" w:frame="1"/>
          <w:lang w:val="el-GR"/>
        </w:rPr>
        <w:br w:type="textWrapping" w:clear="all"/>
      </w:r>
    </w:p>
    <w:sectPr w:rsidR="00A30831" w:rsidRPr="006B6AAC" w:rsidSect="006E5379">
      <w:headerReference w:type="default" r:id="rId7"/>
      <w:pgSz w:w="12240" w:h="15840"/>
      <w:pgMar w:top="2694" w:right="1440" w:bottom="117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A3" w:rsidRDefault="00E03DA3" w:rsidP="009A7DB4">
      <w:pPr>
        <w:spacing w:after="0" w:line="240" w:lineRule="auto"/>
      </w:pPr>
      <w:r>
        <w:separator/>
      </w:r>
    </w:p>
  </w:endnote>
  <w:endnote w:type="continuationSeparator" w:id="1">
    <w:p w:rsidR="00E03DA3" w:rsidRDefault="00E03DA3" w:rsidP="009A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A3" w:rsidRDefault="00E03DA3" w:rsidP="009A7DB4">
      <w:pPr>
        <w:spacing w:after="0" w:line="240" w:lineRule="auto"/>
      </w:pPr>
      <w:r>
        <w:separator/>
      </w:r>
    </w:p>
  </w:footnote>
  <w:footnote w:type="continuationSeparator" w:id="1">
    <w:p w:rsidR="00E03DA3" w:rsidRDefault="00E03DA3" w:rsidP="009A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D4" w:rsidRPr="00F76D36" w:rsidRDefault="00F455D4" w:rsidP="00F76D36">
    <w:pPr>
      <w:pStyle w:val="a3"/>
      <w:spacing w:line="360" w:lineRule="auto"/>
      <w:ind w:hanging="90"/>
      <w:rPr>
        <w:noProo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9A1B1A"/>
    <w:rsid w:val="000419EF"/>
    <w:rsid w:val="00057356"/>
    <w:rsid w:val="0007154C"/>
    <w:rsid w:val="00093B38"/>
    <w:rsid w:val="000E42CC"/>
    <w:rsid w:val="000F5297"/>
    <w:rsid w:val="001077E0"/>
    <w:rsid w:val="00120679"/>
    <w:rsid w:val="00154A65"/>
    <w:rsid w:val="00202E0F"/>
    <w:rsid w:val="00206803"/>
    <w:rsid w:val="00292AFF"/>
    <w:rsid w:val="002E1848"/>
    <w:rsid w:val="00314322"/>
    <w:rsid w:val="003321FF"/>
    <w:rsid w:val="0034002E"/>
    <w:rsid w:val="00351BF2"/>
    <w:rsid w:val="00354A1D"/>
    <w:rsid w:val="00361052"/>
    <w:rsid w:val="00371594"/>
    <w:rsid w:val="003A567D"/>
    <w:rsid w:val="003B4FBC"/>
    <w:rsid w:val="003E2E92"/>
    <w:rsid w:val="004224AE"/>
    <w:rsid w:val="0042418B"/>
    <w:rsid w:val="004310B9"/>
    <w:rsid w:val="00432A46"/>
    <w:rsid w:val="004342EF"/>
    <w:rsid w:val="00450F01"/>
    <w:rsid w:val="00473EF3"/>
    <w:rsid w:val="00474CFF"/>
    <w:rsid w:val="004771FD"/>
    <w:rsid w:val="004B5808"/>
    <w:rsid w:val="004D2C51"/>
    <w:rsid w:val="004E5CFD"/>
    <w:rsid w:val="00544DC8"/>
    <w:rsid w:val="0059088F"/>
    <w:rsid w:val="005F1CAE"/>
    <w:rsid w:val="005F3805"/>
    <w:rsid w:val="00601613"/>
    <w:rsid w:val="00643853"/>
    <w:rsid w:val="006479EC"/>
    <w:rsid w:val="00693E5D"/>
    <w:rsid w:val="006B6AAC"/>
    <w:rsid w:val="006C6816"/>
    <w:rsid w:val="006C7D31"/>
    <w:rsid w:val="006E5379"/>
    <w:rsid w:val="0076274A"/>
    <w:rsid w:val="00775EDF"/>
    <w:rsid w:val="00892A64"/>
    <w:rsid w:val="008D06C6"/>
    <w:rsid w:val="0095171B"/>
    <w:rsid w:val="009A1B1A"/>
    <w:rsid w:val="009A27C0"/>
    <w:rsid w:val="009A7DB4"/>
    <w:rsid w:val="009D1BFB"/>
    <w:rsid w:val="00A255C0"/>
    <w:rsid w:val="00A30831"/>
    <w:rsid w:val="00A33366"/>
    <w:rsid w:val="00A724B7"/>
    <w:rsid w:val="00A96C63"/>
    <w:rsid w:val="00B00F31"/>
    <w:rsid w:val="00B247DF"/>
    <w:rsid w:val="00B416B0"/>
    <w:rsid w:val="00B51E78"/>
    <w:rsid w:val="00B53454"/>
    <w:rsid w:val="00B55085"/>
    <w:rsid w:val="00B97E90"/>
    <w:rsid w:val="00BC45C2"/>
    <w:rsid w:val="00BF0CB3"/>
    <w:rsid w:val="00C00881"/>
    <w:rsid w:val="00C04CB4"/>
    <w:rsid w:val="00C4727D"/>
    <w:rsid w:val="00C6706A"/>
    <w:rsid w:val="00CB2F81"/>
    <w:rsid w:val="00CD2657"/>
    <w:rsid w:val="00CE03E6"/>
    <w:rsid w:val="00D90F5D"/>
    <w:rsid w:val="00DA5D8A"/>
    <w:rsid w:val="00DA7B65"/>
    <w:rsid w:val="00DF6444"/>
    <w:rsid w:val="00E03DA3"/>
    <w:rsid w:val="00E062DD"/>
    <w:rsid w:val="00E13324"/>
    <w:rsid w:val="00E42911"/>
    <w:rsid w:val="00E57DBF"/>
    <w:rsid w:val="00E914BD"/>
    <w:rsid w:val="00EC7ED7"/>
    <w:rsid w:val="00F455D4"/>
    <w:rsid w:val="00F45A1E"/>
    <w:rsid w:val="00F545CA"/>
    <w:rsid w:val="00F65C12"/>
    <w:rsid w:val="00F76D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81"/>
  </w:style>
  <w:style w:type="paragraph" w:styleId="3">
    <w:name w:val="heading 3"/>
    <w:basedOn w:val="a"/>
    <w:link w:val="3Char"/>
    <w:uiPriority w:val="9"/>
    <w:qFormat/>
    <w:rsid w:val="009A7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DB4"/>
    <w:pPr>
      <w:tabs>
        <w:tab w:val="center" w:pos="4680"/>
        <w:tab w:val="right" w:pos="9360"/>
      </w:tabs>
      <w:spacing w:after="0" w:line="240" w:lineRule="auto"/>
    </w:pPr>
  </w:style>
  <w:style w:type="character" w:customStyle="1" w:styleId="Char">
    <w:name w:val="Κεφαλίδα Char"/>
    <w:basedOn w:val="a0"/>
    <w:link w:val="a3"/>
    <w:uiPriority w:val="99"/>
    <w:rsid w:val="009A7DB4"/>
  </w:style>
  <w:style w:type="paragraph" w:styleId="a4">
    <w:name w:val="footer"/>
    <w:basedOn w:val="a"/>
    <w:link w:val="Char0"/>
    <w:uiPriority w:val="99"/>
    <w:unhideWhenUsed/>
    <w:rsid w:val="009A7DB4"/>
    <w:pPr>
      <w:tabs>
        <w:tab w:val="center" w:pos="4680"/>
        <w:tab w:val="right" w:pos="9360"/>
      </w:tabs>
      <w:spacing w:after="0" w:line="240" w:lineRule="auto"/>
    </w:pPr>
  </w:style>
  <w:style w:type="character" w:customStyle="1" w:styleId="Char0">
    <w:name w:val="Υποσέλιδο Char"/>
    <w:basedOn w:val="a0"/>
    <w:link w:val="a4"/>
    <w:uiPriority w:val="99"/>
    <w:rsid w:val="009A7DB4"/>
  </w:style>
  <w:style w:type="table" w:styleId="a5">
    <w:name w:val="Table Grid"/>
    <w:basedOn w:val="a1"/>
    <w:uiPriority w:val="39"/>
    <w:rsid w:val="009A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9A7DB4"/>
    <w:rPr>
      <w:rFonts w:ascii="Times New Roman" w:eastAsia="Times New Roman" w:hAnsi="Times New Roman" w:cs="Times New Roman"/>
      <w:b/>
      <w:bCs/>
      <w:sz w:val="27"/>
      <w:szCs w:val="27"/>
    </w:rPr>
  </w:style>
  <w:style w:type="character" w:customStyle="1" w:styleId="m2260856687097556195ep-ptext">
    <w:name w:val="m_2260856687097556195ep-p_text"/>
    <w:basedOn w:val="a0"/>
    <w:rsid w:val="009A7DB4"/>
  </w:style>
  <w:style w:type="character" w:customStyle="1" w:styleId="m2260856687097556195epname">
    <w:name w:val="m_2260856687097556195ep_name"/>
    <w:basedOn w:val="a0"/>
    <w:rsid w:val="009A7DB4"/>
  </w:style>
  <w:style w:type="character" w:styleId="-">
    <w:name w:val="Hyperlink"/>
    <w:basedOn w:val="a0"/>
    <w:uiPriority w:val="99"/>
    <w:unhideWhenUsed/>
    <w:rsid w:val="002E1848"/>
    <w:rPr>
      <w:color w:val="0563C1" w:themeColor="hyperlink"/>
      <w:u w:val="single"/>
    </w:rPr>
  </w:style>
  <w:style w:type="paragraph" w:styleId="a6">
    <w:name w:val="Balloon Text"/>
    <w:basedOn w:val="a"/>
    <w:link w:val="Char1"/>
    <w:uiPriority w:val="99"/>
    <w:semiHidden/>
    <w:unhideWhenUsed/>
    <w:rsid w:val="00474CF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74CFF"/>
    <w:rPr>
      <w:rFonts w:ascii="Segoe UI" w:hAnsi="Segoe UI" w:cs="Segoe UI"/>
      <w:sz w:val="18"/>
      <w:szCs w:val="18"/>
    </w:rPr>
  </w:style>
  <w:style w:type="character" w:customStyle="1" w:styleId="UnresolvedMention1">
    <w:name w:val="Unresolved Mention1"/>
    <w:basedOn w:val="a0"/>
    <w:uiPriority w:val="99"/>
    <w:semiHidden/>
    <w:unhideWhenUsed/>
    <w:rsid w:val="00314322"/>
    <w:rPr>
      <w:color w:val="605E5C"/>
      <w:shd w:val="clear" w:color="auto" w:fill="E1DFDD"/>
    </w:rPr>
  </w:style>
  <w:style w:type="character" w:styleId="-0">
    <w:name w:val="FollowedHyperlink"/>
    <w:basedOn w:val="a0"/>
    <w:uiPriority w:val="99"/>
    <w:semiHidden/>
    <w:unhideWhenUsed/>
    <w:rsid w:val="004310B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8851835">
      <w:bodyDiv w:val="1"/>
      <w:marLeft w:val="0"/>
      <w:marRight w:val="0"/>
      <w:marTop w:val="0"/>
      <w:marBottom w:val="0"/>
      <w:divBdr>
        <w:top w:val="none" w:sz="0" w:space="0" w:color="auto"/>
        <w:left w:val="none" w:sz="0" w:space="0" w:color="auto"/>
        <w:bottom w:val="none" w:sz="0" w:space="0" w:color="auto"/>
        <w:right w:val="none" w:sz="0" w:space="0" w:color="auto"/>
      </w:divBdr>
      <w:divsChild>
        <w:div w:id="147403479">
          <w:marLeft w:val="0"/>
          <w:marRight w:val="0"/>
          <w:marTop w:val="0"/>
          <w:marBottom w:val="0"/>
          <w:divBdr>
            <w:top w:val="none" w:sz="0" w:space="0" w:color="auto"/>
            <w:left w:val="none" w:sz="0" w:space="0" w:color="auto"/>
            <w:bottom w:val="none" w:sz="0" w:space="0" w:color="auto"/>
            <w:right w:val="none" w:sz="0" w:space="0" w:color="auto"/>
          </w:divBdr>
        </w:div>
        <w:div w:id="117183781">
          <w:marLeft w:val="0"/>
          <w:marRight w:val="0"/>
          <w:marTop w:val="0"/>
          <w:marBottom w:val="0"/>
          <w:divBdr>
            <w:top w:val="none" w:sz="0" w:space="0" w:color="auto"/>
            <w:left w:val="none" w:sz="0" w:space="0" w:color="auto"/>
            <w:bottom w:val="none" w:sz="0" w:space="0" w:color="auto"/>
            <w:right w:val="none" w:sz="0" w:space="0" w:color="auto"/>
          </w:divBdr>
        </w:div>
      </w:divsChild>
    </w:div>
    <w:div w:id="1648701840">
      <w:bodyDiv w:val="1"/>
      <w:marLeft w:val="0"/>
      <w:marRight w:val="0"/>
      <w:marTop w:val="0"/>
      <w:marBottom w:val="0"/>
      <w:divBdr>
        <w:top w:val="none" w:sz="0" w:space="0" w:color="auto"/>
        <w:left w:val="none" w:sz="0" w:space="0" w:color="auto"/>
        <w:bottom w:val="none" w:sz="0" w:space="0" w:color="auto"/>
        <w:right w:val="none" w:sz="0" w:space="0" w:color="auto"/>
      </w:divBdr>
      <w:divsChild>
        <w:div w:id="1750036327">
          <w:marLeft w:val="0"/>
          <w:marRight w:val="0"/>
          <w:marTop w:val="0"/>
          <w:marBottom w:val="0"/>
          <w:divBdr>
            <w:top w:val="none" w:sz="0" w:space="0" w:color="auto"/>
            <w:left w:val="none" w:sz="0" w:space="0" w:color="auto"/>
            <w:bottom w:val="none" w:sz="0" w:space="0" w:color="auto"/>
            <w:right w:val="none" w:sz="0" w:space="0" w:color="auto"/>
          </w:divBdr>
        </w:div>
      </w:divsChild>
    </w:div>
    <w:div w:id="173619772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roskokkalis.eu/post/letter49environmentallawgree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6;&#917;&#923;&#932;&#921;&#927;%20&#932;&#933;&#928;&#927;&#93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ΔΕΛΤΙΟ ΤΥΠΟΥ .dotx</Template>
  <TotalTime>2</TotalTime>
  <Pages>3</Pages>
  <Words>811</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4</cp:revision>
  <cp:lastPrinted>2020-01-14T10:41:00Z</cp:lastPrinted>
  <dcterms:created xsi:type="dcterms:W3CDTF">2021-05-05T11:13:00Z</dcterms:created>
  <dcterms:modified xsi:type="dcterms:W3CDTF">2021-05-05T11:17:00Z</dcterms:modified>
</cp:coreProperties>
</file>