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9627" w14:textId="77777777" w:rsidR="00637DD7" w:rsidRPr="00CB55FA" w:rsidRDefault="00311C6C" w:rsidP="00637DD7">
      <w:pPr>
        <w:widowControl w:val="0"/>
        <w:overflowPunct w:val="0"/>
        <w:autoSpaceDE w:val="0"/>
        <w:autoSpaceDN w:val="0"/>
        <w:adjustRightInd w:val="0"/>
        <w:spacing w:after="0" w:line="240" w:lineRule="auto"/>
        <w:jc w:val="center"/>
        <w:rPr>
          <w:rFonts w:ascii="Arial" w:hAnsi="Arial" w:cs="Arial"/>
          <w:b/>
          <w:bCs/>
          <w:kern w:val="28"/>
          <w:sz w:val="24"/>
          <w:szCs w:val="24"/>
          <w:lang w:eastAsia="el-GR"/>
        </w:rPr>
      </w:pPr>
      <w:r>
        <w:rPr>
          <w:rFonts w:ascii="Arial" w:hAnsi="Arial" w:cs="Arial"/>
          <w:b/>
          <w:bCs/>
          <w:noProof/>
          <w:kern w:val="28"/>
          <w:sz w:val="24"/>
          <w:szCs w:val="24"/>
          <w:lang w:eastAsia="el-GR"/>
        </w:rPr>
        <w:drawing>
          <wp:anchor distT="0" distB="0" distL="114300" distR="114300" simplePos="0" relativeHeight="251657728" behindDoc="1" locked="0" layoutInCell="1" allowOverlap="1" wp14:anchorId="2F6C0062" wp14:editId="5D576AF1">
            <wp:simplePos x="0" y="0"/>
            <wp:positionH relativeFrom="column">
              <wp:posOffset>1381539</wp:posOffset>
            </wp:positionH>
            <wp:positionV relativeFrom="paragraph">
              <wp:posOffset>-417443</wp:posOffset>
            </wp:positionV>
            <wp:extent cx="2375452" cy="1307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452" cy="1307480"/>
                    </a:xfrm>
                    <a:prstGeom prst="rect">
                      <a:avLst/>
                    </a:prstGeom>
                    <a:noFill/>
                  </pic:spPr>
                </pic:pic>
              </a:graphicData>
            </a:graphic>
            <wp14:sizeRelH relativeFrom="page">
              <wp14:pctWidth>0</wp14:pctWidth>
            </wp14:sizeRelH>
            <wp14:sizeRelV relativeFrom="page">
              <wp14:pctHeight>0</wp14:pctHeight>
            </wp14:sizeRelV>
          </wp:anchor>
        </w:drawing>
      </w:r>
    </w:p>
    <w:p w14:paraId="310F36D4" w14:textId="77777777" w:rsidR="00637DD7" w:rsidRPr="00CB55FA" w:rsidRDefault="00637DD7" w:rsidP="00637DD7">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2FB722A2" w14:textId="77777777" w:rsidR="00867759" w:rsidRDefault="00926253" w:rsidP="00867759">
      <w:pPr>
        <w:spacing w:after="0" w:line="360" w:lineRule="auto"/>
        <w:jc w:val="both"/>
        <w:rPr>
          <w:rFonts w:ascii="Times New Roman" w:hAnsi="Times New Roman" w:cs="Times New Roman"/>
          <w:sz w:val="24"/>
          <w:szCs w:val="24"/>
        </w:rPr>
      </w:pPr>
      <w:r w:rsidRPr="00DB5CBF">
        <w:rPr>
          <w:rFonts w:ascii="Times New Roman" w:hAnsi="Times New Roman" w:cs="Times New Roman"/>
          <w:sz w:val="24"/>
          <w:szCs w:val="24"/>
        </w:rPr>
        <w:t xml:space="preserve">    </w:t>
      </w:r>
    </w:p>
    <w:p w14:paraId="1FB85C7F" w14:textId="77777777" w:rsidR="008E5EDD" w:rsidRDefault="008E5EDD" w:rsidP="00001162">
      <w:pPr>
        <w:spacing w:after="120" w:line="360" w:lineRule="auto"/>
        <w:jc w:val="right"/>
        <w:rPr>
          <w:rFonts w:ascii="Arial" w:hAnsi="Arial" w:cs="Arial"/>
          <w:sz w:val="24"/>
          <w:szCs w:val="24"/>
        </w:rPr>
      </w:pPr>
    </w:p>
    <w:p w14:paraId="7EC13E16" w14:textId="77777777" w:rsidR="008E5EDD" w:rsidRDefault="008E5EDD" w:rsidP="00001162">
      <w:pPr>
        <w:spacing w:after="120" w:line="360" w:lineRule="auto"/>
        <w:jc w:val="right"/>
        <w:rPr>
          <w:rFonts w:ascii="Arial" w:hAnsi="Arial" w:cs="Arial"/>
          <w:sz w:val="24"/>
          <w:szCs w:val="24"/>
        </w:rPr>
      </w:pPr>
    </w:p>
    <w:p w14:paraId="5677DCE9" w14:textId="77777777" w:rsidR="00735B0B" w:rsidRPr="00867759" w:rsidRDefault="00DC32B3" w:rsidP="00001162">
      <w:pPr>
        <w:spacing w:after="120" w:line="360" w:lineRule="auto"/>
        <w:jc w:val="right"/>
        <w:rPr>
          <w:rFonts w:ascii="Times New Roman" w:hAnsi="Times New Roman" w:cs="Times New Roman"/>
          <w:sz w:val="24"/>
          <w:szCs w:val="24"/>
        </w:rPr>
      </w:pPr>
      <w:r w:rsidRPr="005C751D">
        <w:rPr>
          <w:rFonts w:ascii="Arial" w:hAnsi="Arial" w:cs="Arial"/>
          <w:sz w:val="24"/>
          <w:szCs w:val="24"/>
        </w:rPr>
        <w:t>Αθήνα,</w:t>
      </w:r>
      <w:r w:rsidR="00060F9C">
        <w:rPr>
          <w:rFonts w:ascii="Arial" w:hAnsi="Arial" w:cs="Arial"/>
          <w:sz w:val="24"/>
          <w:szCs w:val="24"/>
        </w:rPr>
        <w:t xml:space="preserve"> </w:t>
      </w:r>
      <w:r w:rsidR="00AD2964" w:rsidRPr="00D15E9A">
        <w:rPr>
          <w:rFonts w:ascii="Arial" w:hAnsi="Arial" w:cs="Arial"/>
          <w:sz w:val="24"/>
          <w:szCs w:val="24"/>
        </w:rPr>
        <w:t>17</w:t>
      </w:r>
      <w:r w:rsidR="008E5EDD">
        <w:rPr>
          <w:rFonts w:ascii="Arial" w:hAnsi="Arial" w:cs="Arial"/>
          <w:sz w:val="24"/>
          <w:szCs w:val="24"/>
        </w:rPr>
        <w:t xml:space="preserve"> </w:t>
      </w:r>
      <w:r w:rsidR="00951BCA">
        <w:rPr>
          <w:rFonts w:ascii="Arial" w:hAnsi="Arial" w:cs="Arial"/>
          <w:sz w:val="24"/>
          <w:szCs w:val="24"/>
        </w:rPr>
        <w:t xml:space="preserve">Ιουνίου </w:t>
      </w:r>
      <w:r w:rsidR="00526F88" w:rsidRPr="005C751D">
        <w:rPr>
          <w:rFonts w:ascii="Arial" w:hAnsi="Arial" w:cs="Arial"/>
          <w:sz w:val="24"/>
          <w:szCs w:val="24"/>
        </w:rPr>
        <w:t>20</w:t>
      </w:r>
      <w:r w:rsidR="00F710A8">
        <w:rPr>
          <w:rFonts w:ascii="Arial" w:hAnsi="Arial" w:cs="Arial"/>
          <w:sz w:val="24"/>
          <w:szCs w:val="24"/>
        </w:rPr>
        <w:t>2</w:t>
      </w:r>
      <w:r w:rsidR="00711685">
        <w:rPr>
          <w:rFonts w:ascii="Arial" w:hAnsi="Arial" w:cs="Arial"/>
          <w:sz w:val="24"/>
          <w:szCs w:val="24"/>
        </w:rPr>
        <w:t>1</w:t>
      </w:r>
    </w:p>
    <w:p w14:paraId="4F62A77E" w14:textId="77777777" w:rsidR="008E5EDD" w:rsidRDefault="008E5EDD" w:rsidP="00735B0B">
      <w:pPr>
        <w:spacing w:after="0" w:line="360" w:lineRule="auto"/>
        <w:jc w:val="center"/>
        <w:rPr>
          <w:rFonts w:ascii="Arial" w:hAnsi="Arial" w:cs="Arial"/>
          <w:b/>
          <w:sz w:val="24"/>
          <w:szCs w:val="24"/>
        </w:rPr>
      </w:pPr>
    </w:p>
    <w:p w14:paraId="16C0663E" w14:textId="77777777" w:rsidR="00735B0B" w:rsidRPr="00735B0B" w:rsidRDefault="00735B0B" w:rsidP="00735B0B">
      <w:pPr>
        <w:spacing w:after="0" w:line="360" w:lineRule="auto"/>
        <w:jc w:val="center"/>
        <w:rPr>
          <w:rFonts w:ascii="Arial" w:hAnsi="Arial" w:cs="Arial"/>
          <w:b/>
          <w:sz w:val="24"/>
          <w:szCs w:val="24"/>
        </w:rPr>
      </w:pPr>
      <w:r w:rsidRPr="00735B0B">
        <w:rPr>
          <w:rFonts w:ascii="Arial" w:hAnsi="Arial" w:cs="Arial"/>
          <w:b/>
          <w:sz w:val="24"/>
          <w:szCs w:val="24"/>
        </w:rPr>
        <w:t>ΕΡΩΤΗΣΗ</w:t>
      </w:r>
    </w:p>
    <w:p w14:paraId="6E1F075A" w14:textId="77777777" w:rsidR="00F22BD2" w:rsidRPr="00CF538D" w:rsidRDefault="00F64852" w:rsidP="00951BCA">
      <w:pPr>
        <w:spacing w:after="0" w:line="360" w:lineRule="auto"/>
        <w:jc w:val="center"/>
        <w:rPr>
          <w:rFonts w:ascii="Arial" w:hAnsi="Arial" w:cs="Arial"/>
          <w:b/>
          <w:sz w:val="24"/>
          <w:szCs w:val="24"/>
        </w:rPr>
      </w:pPr>
      <w:r>
        <w:rPr>
          <w:rFonts w:ascii="Arial" w:hAnsi="Arial" w:cs="Arial"/>
          <w:b/>
          <w:sz w:val="24"/>
          <w:szCs w:val="24"/>
        </w:rPr>
        <w:t>Προς τ</w:t>
      </w:r>
      <w:r w:rsidR="0069216B">
        <w:rPr>
          <w:rFonts w:ascii="Arial" w:hAnsi="Arial" w:cs="Arial"/>
          <w:b/>
          <w:sz w:val="24"/>
          <w:szCs w:val="24"/>
        </w:rPr>
        <w:t>ον</w:t>
      </w:r>
      <w:r>
        <w:rPr>
          <w:rFonts w:ascii="Arial" w:hAnsi="Arial" w:cs="Arial"/>
          <w:b/>
          <w:sz w:val="24"/>
          <w:szCs w:val="24"/>
        </w:rPr>
        <w:t xml:space="preserve"> </w:t>
      </w:r>
      <w:r w:rsidR="00F22BD2">
        <w:rPr>
          <w:rFonts w:ascii="Arial" w:hAnsi="Arial" w:cs="Arial"/>
          <w:b/>
          <w:sz w:val="24"/>
          <w:szCs w:val="24"/>
        </w:rPr>
        <w:t xml:space="preserve">Υπουργό </w:t>
      </w:r>
      <w:r w:rsidR="00A66AB4">
        <w:rPr>
          <w:rFonts w:ascii="Arial" w:hAnsi="Arial" w:cs="Arial"/>
          <w:b/>
          <w:sz w:val="24"/>
          <w:szCs w:val="24"/>
        </w:rPr>
        <w:t>Υποδομών &amp; Μεταφορών</w:t>
      </w:r>
    </w:p>
    <w:p w14:paraId="3769F5B1" w14:textId="77777777" w:rsidR="000F5CC2" w:rsidRDefault="000F5CC2" w:rsidP="00001162">
      <w:pPr>
        <w:spacing w:after="120" w:line="360" w:lineRule="auto"/>
        <w:jc w:val="both"/>
        <w:rPr>
          <w:rFonts w:ascii="Arial" w:hAnsi="Arial" w:cs="Arial"/>
          <w:b/>
          <w:sz w:val="24"/>
          <w:szCs w:val="24"/>
        </w:rPr>
      </w:pPr>
    </w:p>
    <w:p w14:paraId="770353A6" w14:textId="77777777" w:rsidR="00067B38" w:rsidRDefault="00735B0B" w:rsidP="00CF38DB">
      <w:pPr>
        <w:spacing w:after="120" w:line="360" w:lineRule="auto"/>
        <w:jc w:val="both"/>
        <w:rPr>
          <w:rFonts w:ascii="Arial" w:hAnsi="Arial" w:cs="Arial"/>
          <w:b/>
          <w:sz w:val="24"/>
          <w:szCs w:val="24"/>
        </w:rPr>
      </w:pPr>
      <w:r w:rsidRPr="00735B0B">
        <w:rPr>
          <w:rFonts w:ascii="Arial" w:hAnsi="Arial" w:cs="Arial"/>
          <w:b/>
          <w:sz w:val="24"/>
          <w:szCs w:val="24"/>
        </w:rPr>
        <w:t>Θέμα: «</w:t>
      </w:r>
      <w:r w:rsidR="00D0713F">
        <w:rPr>
          <w:rFonts w:ascii="Arial" w:hAnsi="Arial" w:cs="Arial"/>
          <w:b/>
          <w:sz w:val="24"/>
          <w:szCs w:val="24"/>
        </w:rPr>
        <w:t xml:space="preserve">Υποβάθμιση της Φθιώτιδας μέσω της μη εκτέλεσης σειράς δρομολογίων στο σιδηροδρομικό δίκτυο </w:t>
      </w:r>
      <w:r w:rsidR="00190823">
        <w:rPr>
          <w:rFonts w:ascii="Arial" w:hAnsi="Arial" w:cs="Arial"/>
          <w:b/>
          <w:sz w:val="24"/>
          <w:szCs w:val="24"/>
        </w:rPr>
        <w:t xml:space="preserve">της – Χαρακτηριστικά τα παραδείγματα της υπολειτουργίας σε </w:t>
      </w:r>
      <w:proofErr w:type="spellStart"/>
      <w:r w:rsidR="00190823">
        <w:rPr>
          <w:rFonts w:ascii="Arial" w:hAnsi="Arial" w:cs="Arial"/>
          <w:b/>
          <w:sz w:val="24"/>
          <w:szCs w:val="24"/>
        </w:rPr>
        <w:t>Μπράλο</w:t>
      </w:r>
      <w:proofErr w:type="spellEnd"/>
      <w:r w:rsidR="00190823">
        <w:rPr>
          <w:rFonts w:ascii="Arial" w:hAnsi="Arial" w:cs="Arial"/>
          <w:b/>
          <w:sz w:val="24"/>
          <w:szCs w:val="24"/>
        </w:rPr>
        <w:t xml:space="preserve">, </w:t>
      </w:r>
      <w:proofErr w:type="spellStart"/>
      <w:r w:rsidR="00190823">
        <w:rPr>
          <w:rFonts w:ascii="Arial" w:hAnsi="Arial" w:cs="Arial"/>
          <w:b/>
          <w:sz w:val="24"/>
          <w:szCs w:val="24"/>
        </w:rPr>
        <w:t>Μώλο</w:t>
      </w:r>
      <w:proofErr w:type="spellEnd"/>
      <w:r w:rsidR="00190823">
        <w:rPr>
          <w:rFonts w:ascii="Arial" w:hAnsi="Arial" w:cs="Arial"/>
          <w:b/>
          <w:sz w:val="24"/>
          <w:szCs w:val="24"/>
        </w:rPr>
        <w:t>, Στυλίδα</w:t>
      </w:r>
      <w:r w:rsidRPr="00735B0B">
        <w:rPr>
          <w:rFonts w:ascii="Arial" w:hAnsi="Arial" w:cs="Arial"/>
          <w:b/>
          <w:sz w:val="24"/>
          <w:szCs w:val="24"/>
        </w:rPr>
        <w:t>»</w:t>
      </w:r>
    </w:p>
    <w:p w14:paraId="55AD0B07" w14:textId="77777777" w:rsidR="008E5EDD" w:rsidRDefault="008E5EDD" w:rsidP="008E5EDD">
      <w:pPr>
        <w:spacing w:after="120" w:line="360" w:lineRule="auto"/>
        <w:jc w:val="both"/>
        <w:rPr>
          <w:rFonts w:ascii="Arial" w:hAnsi="Arial" w:cs="Arial"/>
          <w:b/>
          <w:sz w:val="24"/>
          <w:szCs w:val="24"/>
        </w:rPr>
      </w:pPr>
    </w:p>
    <w:p w14:paraId="6A8CF1F8" w14:textId="77777777" w:rsidR="00CF38DB" w:rsidRDefault="00981C27" w:rsidP="008E5EDD">
      <w:pPr>
        <w:spacing w:after="120" w:line="360" w:lineRule="auto"/>
        <w:jc w:val="both"/>
        <w:rPr>
          <w:rFonts w:ascii="Arial" w:hAnsi="Arial" w:cs="Arial"/>
          <w:bCs/>
          <w:sz w:val="24"/>
          <w:szCs w:val="24"/>
        </w:rPr>
      </w:pPr>
      <w:r>
        <w:rPr>
          <w:rFonts w:ascii="Arial" w:hAnsi="Arial" w:cs="Arial"/>
          <w:bCs/>
          <w:sz w:val="24"/>
          <w:szCs w:val="24"/>
        </w:rPr>
        <w:t xml:space="preserve">Έχει επισημανθεί πολλές φορές η αδράνεια, η αναποτελεσματικότητα και η παντελής έλλειψη βούληση της Κυβέρνησης να συνεχίσει την προσπάθεια προώθησης και υλοποίησης μεγάλων έργων υποδομής της χώρας. Ένα από τα χαρακτηριστικά παραδείγματα των παραπάνω είναι ο αποκλεισμός σημαντικών έργων από το Εθνικό Σχέδιο Ανάκαμψης και Ανθεκτικότητας, τα οποία δεν πληρούσαν τα κριτήρια της Ε.Ε., πράγμα το οποίο και επισημάνθηκε και στο πλαίσιο της υπ’ </w:t>
      </w:r>
      <w:r w:rsidR="00951BCA">
        <w:rPr>
          <w:rFonts w:ascii="Arial" w:hAnsi="Arial" w:cs="Arial"/>
          <w:bCs/>
          <w:sz w:val="24"/>
          <w:szCs w:val="24"/>
        </w:rPr>
        <w:t>Α</w:t>
      </w:r>
      <w:r>
        <w:rPr>
          <w:rFonts w:ascii="Arial" w:hAnsi="Arial" w:cs="Arial"/>
          <w:bCs/>
          <w:sz w:val="24"/>
          <w:szCs w:val="24"/>
        </w:rPr>
        <w:t xml:space="preserve">ριθ. </w:t>
      </w:r>
      <w:r w:rsidR="00951BCA">
        <w:rPr>
          <w:rFonts w:ascii="Arial" w:hAnsi="Arial" w:cs="Arial"/>
          <w:bCs/>
          <w:sz w:val="24"/>
          <w:szCs w:val="24"/>
        </w:rPr>
        <w:t>Πρωτ</w:t>
      </w:r>
      <w:r w:rsidR="004C47DC">
        <w:rPr>
          <w:rFonts w:ascii="Arial" w:hAnsi="Arial" w:cs="Arial"/>
          <w:bCs/>
          <w:sz w:val="24"/>
          <w:szCs w:val="24"/>
        </w:rPr>
        <w:t>. 5271/23-03-2021 ερώτησης Βουλευτών της Κ.Ο. του ΣΥ.ΡΙΖ.Α. – Προοδευτική Συμμαχία. Επιπρόσθετο χαρακτηριστικό παράδειγμα αποτελεί η κωλυσιεργία και οι σ</w:t>
      </w:r>
      <w:r w:rsidR="004C47DC" w:rsidRPr="004C47DC">
        <w:rPr>
          <w:rFonts w:ascii="Arial" w:hAnsi="Arial" w:cs="Arial"/>
          <w:bCs/>
          <w:sz w:val="24"/>
          <w:szCs w:val="24"/>
        </w:rPr>
        <w:t>ημαντικές καθυστερήσεις</w:t>
      </w:r>
      <w:r w:rsidR="004C47DC">
        <w:rPr>
          <w:rFonts w:ascii="Arial" w:hAnsi="Arial" w:cs="Arial"/>
          <w:bCs/>
          <w:sz w:val="24"/>
          <w:szCs w:val="24"/>
        </w:rPr>
        <w:t xml:space="preserve"> που παρουσιάζονται ως προς την τελική ολοκλήρωση μεγάλων έργων και στην περιοχή της Φθιώτιδας, όπως αυτό </w:t>
      </w:r>
      <w:r w:rsidR="004C47DC" w:rsidRPr="004C47DC">
        <w:rPr>
          <w:rFonts w:ascii="Arial" w:hAnsi="Arial" w:cs="Arial"/>
          <w:bCs/>
          <w:sz w:val="24"/>
          <w:szCs w:val="24"/>
        </w:rPr>
        <w:t>του σύγχρονου</w:t>
      </w:r>
      <w:r w:rsidR="004C47DC">
        <w:rPr>
          <w:rFonts w:ascii="Arial" w:hAnsi="Arial" w:cs="Arial"/>
          <w:bCs/>
          <w:sz w:val="24"/>
          <w:szCs w:val="24"/>
        </w:rPr>
        <w:t xml:space="preserve"> </w:t>
      </w:r>
      <w:r w:rsidR="004C47DC" w:rsidRPr="004C47DC">
        <w:rPr>
          <w:rFonts w:ascii="Arial" w:hAnsi="Arial" w:cs="Arial"/>
          <w:bCs/>
          <w:sz w:val="24"/>
          <w:szCs w:val="24"/>
        </w:rPr>
        <w:t xml:space="preserve">σιδηροδρομικού σταθμού </w:t>
      </w:r>
      <w:r w:rsidR="004C47DC" w:rsidRPr="007855FB">
        <w:rPr>
          <w:rFonts w:ascii="Arial" w:hAnsi="Arial" w:cs="Arial"/>
          <w:b/>
          <w:sz w:val="24"/>
          <w:szCs w:val="24"/>
        </w:rPr>
        <w:t xml:space="preserve">Μώλου </w:t>
      </w:r>
      <w:r w:rsidR="004C47DC" w:rsidRPr="004C47DC">
        <w:rPr>
          <w:rFonts w:ascii="Arial" w:hAnsi="Arial" w:cs="Arial"/>
          <w:bCs/>
          <w:sz w:val="24"/>
          <w:szCs w:val="24"/>
        </w:rPr>
        <w:t xml:space="preserve">του Δήμου </w:t>
      </w:r>
      <w:r w:rsidR="004C47DC" w:rsidRPr="007855FB">
        <w:rPr>
          <w:rFonts w:ascii="Arial" w:hAnsi="Arial" w:cs="Arial"/>
          <w:b/>
          <w:sz w:val="24"/>
          <w:szCs w:val="24"/>
        </w:rPr>
        <w:t>Καμένων Βούρλων</w:t>
      </w:r>
      <w:r w:rsidR="004C47DC">
        <w:rPr>
          <w:rFonts w:ascii="Arial" w:hAnsi="Arial" w:cs="Arial"/>
          <w:bCs/>
          <w:sz w:val="24"/>
          <w:szCs w:val="24"/>
        </w:rPr>
        <w:t xml:space="preserve">. </w:t>
      </w:r>
    </w:p>
    <w:p w14:paraId="3C2B9C8C" w14:textId="77777777" w:rsidR="004C47DC" w:rsidRDefault="004C47DC" w:rsidP="008E5EDD">
      <w:pPr>
        <w:spacing w:after="120" w:line="360" w:lineRule="auto"/>
        <w:jc w:val="both"/>
        <w:rPr>
          <w:rFonts w:ascii="Arial" w:hAnsi="Arial" w:cs="Arial"/>
          <w:bCs/>
          <w:sz w:val="24"/>
          <w:szCs w:val="24"/>
        </w:rPr>
      </w:pPr>
      <w:r>
        <w:rPr>
          <w:rFonts w:ascii="Arial" w:hAnsi="Arial" w:cs="Arial"/>
          <w:bCs/>
          <w:sz w:val="24"/>
          <w:szCs w:val="24"/>
        </w:rPr>
        <w:t xml:space="preserve">Μάλιστα, όπως επισημαίνεται εντός της υπ’ αριθ. </w:t>
      </w:r>
      <w:proofErr w:type="spellStart"/>
      <w:r>
        <w:rPr>
          <w:rFonts w:ascii="Arial" w:hAnsi="Arial" w:cs="Arial"/>
          <w:bCs/>
          <w:sz w:val="24"/>
          <w:szCs w:val="24"/>
        </w:rPr>
        <w:t>πρωτ</w:t>
      </w:r>
      <w:proofErr w:type="spellEnd"/>
      <w:r>
        <w:rPr>
          <w:rFonts w:ascii="Arial" w:hAnsi="Arial" w:cs="Arial"/>
          <w:bCs/>
          <w:sz w:val="24"/>
          <w:szCs w:val="24"/>
        </w:rPr>
        <w:t xml:space="preserve">. 117503/29-04-2021 απάντησης του Υφυπουργού Υποδομών &amp; Μεταφορών </w:t>
      </w:r>
      <w:r w:rsidRPr="00CF38DB">
        <w:rPr>
          <w:rFonts w:ascii="Arial" w:hAnsi="Arial" w:cs="Arial"/>
          <w:bCs/>
          <w:i/>
          <w:iCs/>
          <w:sz w:val="24"/>
          <w:szCs w:val="24"/>
        </w:rPr>
        <w:t>«</w:t>
      </w:r>
      <w:r w:rsidRPr="00CF38DB">
        <w:rPr>
          <w:rFonts w:ascii="Arial" w:hAnsi="Arial" w:cs="Arial"/>
          <w:b/>
          <w:i/>
          <w:iCs/>
          <w:sz w:val="24"/>
          <w:szCs w:val="24"/>
          <w:u w:val="single"/>
        </w:rPr>
        <w:t>δεν έχουν παραληφθεί ακόμη</w:t>
      </w:r>
      <w:r w:rsidRPr="00CF38DB">
        <w:rPr>
          <w:rFonts w:ascii="Arial" w:hAnsi="Arial" w:cs="Arial"/>
          <w:bCs/>
          <w:i/>
          <w:iCs/>
          <w:sz w:val="24"/>
          <w:szCs w:val="24"/>
        </w:rPr>
        <w:t xml:space="preserve"> το κτίριο του σταθμού, τα επιμέρους τμήματα και συστήματά του (γραφείο κίνησης, αίθουσα αναμονής &amp; Η/Μ εξοπλισμός) καθώς και τα συστήματα </w:t>
      </w:r>
      <w:proofErr w:type="spellStart"/>
      <w:r w:rsidRPr="00CF38DB">
        <w:rPr>
          <w:rFonts w:ascii="Arial" w:hAnsi="Arial" w:cs="Arial"/>
          <w:bCs/>
          <w:i/>
          <w:iCs/>
          <w:sz w:val="24"/>
          <w:szCs w:val="24"/>
        </w:rPr>
        <w:t>τηλεδιοίκησης</w:t>
      </w:r>
      <w:proofErr w:type="spellEnd"/>
      <w:r w:rsidRPr="00CF38DB">
        <w:rPr>
          <w:rFonts w:ascii="Arial" w:hAnsi="Arial" w:cs="Arial"/>
          <w:bCs/>
          <w:i/>
          <w:iCs/>
          <w:sz w:val="24"/>
          <w:szCs w:val="24"/>
        </w:rPr>
        <w:t xml:space="preserve">, στα οποία </w:t>
      </w:r>
      <w:r w:rsidRPr="00CF38DB">
        <w:rPr>
          <w:rFonts w:ascii="Arial" w:hAnsi="Arial" w:cs="Arial"/>
          <w:b/>
          <w:i/>
          <w:iCs/>
          <w:sz w:val="24"/>
          <w:szCs w:val="24"/>
          <w:u w:val="single"/>
        </w:rPr>
        <w:t>υπολείπονται</w:t>
      </w:r>
      <w:r w:rsidRPr="00CF38DB">
        <w:rPr>
          <w:rFonts w:ascii="Arial" w:hAnsi="Arial" w:cs="Arial"/>
          <w:bCs/>
          <w:i/>
          <w:iCs/>
          <w:sz w:val="24"/>
          <w:szCs w:val="24"/>
        </w:rPr>
        <w:t xml:space="preserve"> μικρής κλίμακας εργασίες για την πλήρη ολοκλήρωσή τους»</w:t>
      </w:r>
      <w:r>
        <w:rPr>
          <w:rFonts w:ascii="Arial" w:hAnsi="Arial" w:cs="Arial"/>
          <w:bCs/>
          <w:sz w:val="24"/>
          <w:szCs w:val="24"/>
        </w:rPr>
        <w:t xml:space="preserve">, ενώ </w:t>
      </w:r>
      <w:r w:rsidRPr="00CF38DB">
        <w:rPr>
          <w:rFonts w:ascii="Arial" w:hAnsi="Arial" w:cs="Arial"/>
          <w:bCs/>
          <w:i/>
          <w:iCs/>
          <w:sz w:val="24"/>
          <w:szCs w:val="24"/>
        </w:rPr>
        <w:t xml:space="preserve">«Για την ολοκλήρωση των </w:t>
      </w:r>
      <w:r w:rsidRPr="00CF38DB">
        <w:rPr>
          <w:rFonts w:ascii="Arial" w:hAnsi="Arial" w:cs="Arial"/>
          <w:b/>
          <w:i/>
          <w:iCs/>
          <w:sz w:val="24"/>
          <w:szCs w:val="24"/>
          <w:u w:val="single"/>
        </w:rPr>
        <w:lastRenderedPageBreak/>
        <w:t>εκκρεμοτήτων</w:t>
      </w:r>
      <w:r w:rsidRPr="00CF38DB">
        <w:rPr>
          <w:rFonts w:ascii="Arial" w:hAnsi="Arial" w:cs="Arial"/>
          <w:bCs/>
          <w:i/>
          <w:iCs/>
          <w:sz w:val="24"/>
          <w:szCs w:val="24"/>
        </w:rPr>
        <w:t>, αναμένεται να υπογραφεί άμεσα η πρώτη συμπληρωματική σύμβασης της Α.Σ. 635/13 (τίτλος έργου: «Υπολειπόμενες εργασίες ολοκλήρωσης της υποδομής και των κτιριακών εγκαταστάσεων και κατασκευή της επιδομής, των Η/Μ εγκαταστάσεων, της σηματοδότησης, των τηλεπικοινωνιών και της ηλεκτροκίνησης της Νέας Διπλής Σιδηροδρομικής</w:t>
      </w:r>
      <w:r w:rsidR="00CF38DB" w:rsidRPr="00CF38DB">
        <w:rPr>
          <w:rFonts w:ascii="Arial" w:hAnsi="Arial" w:cs="Arial"/>
          <w:bCs/>
          <w:i/>
          <w:iCs/>
          <w:sz w:val="24"/>
          <w:szCs w:val="24"/>
        </w:rPr>
        <w:t xml:space="preserve"> </w:t>
      </w:r>
      <w:r w:rsidRPr="00CF38DB">
        <w:rPr>
          <w:rFonts w:ascii="Arial" w:hAnsi="Arial" w:cs="Arial"/>
          <w:bCs/>
          <w:i/>
          <w:iCs/>
          <w:sz w:val="24"/>
          <w:szCs w:val="24"/>
        </w:rPr>
        <w:t xml:space="preserve">Γραμμής Υψηλών ταχυτήτων </w:t>
      </w:r>
      <w:proofErr w:type="spellStart"/>
      <w:r w:rsidRPr="00CF38DB">
        <w:rPr>
          <w:rFonts w:ascii="Arial" w:hAnsi="Arial" w:cs="Arial"/>
          <w:bCs/>
          <w:i/>
          <w:iCs/>
          <w:sz w:val="24"/>
          <w:szCs w:val="24"/>
        </w:rPr>
        <w:t>Τιθορέα</w:t>
      </w:r>
      <w:proofErr w:type="spellEnd"/>
      <w:r w:rsidRPr="00CF38DB">
        <w:rPr>
          <w:rFonts w:ascii="Arial" w:hAnsi="Arial" w:cs="Arial"/>
          <w:bCs/>
          <w:i/>
          <w:iCs/>
          <w:sz w:val="24"/>
          <w:szCs w:val="24"/>
        </w:rPr>
        <w:t xml:space="preserve"> – Δομοκός»), στην οποία </w:t>
      </w:r>
      <w:r w:rsidRPr="00CF38DB">
        <w:rPr>
          <w:rFonts w:ascii="Arial" w:hAnsi="Arial" w:cs="Arial"/>
          <w:b/>
          <w:i/>
          <w:iCs/>
          <w:sz w:val="24"/>
          <w:szCs w:val="24"/>
          <w:u w:val="single"/>
        </w:rPr>
        <w:t>περιλαμβάνεται μεταξύ άλλων</w:t>
      </w:r>
      <w:r w:rsidRPr="00CF38DB">
        <w:rPr>
          <w:rFonts w:ascii="Arial" w:hAnsi="Arial" w:cs="Arial"/>
          <w:bCs/>
          <w:i/>
          <w:iCs/>
          <w:sz w:val="24"/>
          <w:szCs w:val="24"/>
        </w:rPr>
        <w:t xml:space="preserve"> και η</w:t>
      </w:r>
      <w:r w:rsidR="00CF38DB" w:rsidRPr="00CF38DB">
        <w:rPr>
          <w:rFonts w:ascii="Arial" w:hAnsi="Arial" w:cs="Arial"/>
          <w:bCs/>
          <w:i/>
          <w:iCs/>
          <w:sz w:val="24"/>
          <w:szCs w:val="24"/>
        </w:rPr>
        <w:t xml:space="preserve"> </w:t>
      </w:r>
      <w:r w:rsidRPr="00CF38DB">
        <w:rPr>
          <w:rFonts w:ascii="Arial" w:hAnsi="Arial" w:cs="Arial"/>
          <w:bCs/>
          <w:i/>
          <w:iCs/>
          <w:sz w:val="24"/>
          <w:szCs w:val="24"/>
        </w:rPr>
        <w:t xml:space="preserve">ολοκλήρωση των </w:t>
      </w:r>
      <w:r w:rsidRPr="00CF38DB">
        <w:rPr>
          <w:rFonts w:ascii="Arial" w:hAnsi="Arial" w:cs="Arial"/>
          <w:b/>
          <w:i/>
          <w:iCs/>
          <w:sz w:val="24"/>
          <w:szCs w:val="24"/>
          <w:u w:val="single"/>
        </w:rPr>
        <w:t>εκκρεμοτήτων</w:t>
      </w:r>
      <w:r w:rsidRPr="00CF38DB">
        <w:rPr>
          <w:rFonts w:ascii="Arial" w:hAnsi="Arial" w:cs="Arial"/>
          <w:bCs/>
          <w:i/>
          <w:iCs/>
          <w:sz w:val="24"/>
          <w:szCs w:val="24"/>
        </w:rPr>
        <w:t xml:space="preserve"> του Σιδηροδρομικού Σταθμού Μώλου</w:t>
      </w:r>
      <w:r w:rsidR="00CF38DB" w:rsidRPr="00CF38DB">
        <w:rPr>
          <w:rFonts w:ascii="Arial" w:hAnsi="Arial" w:cs="Arial"/>
          <w:bCs/>
          <w:i/>
          <w:iCs/>
          <w:sz w:val="24"/>
          <w:szCs w:val="24"/>
        </w:rPr>
        <w:t>»</w:t>
      </w:r>
      <w:r w:rsidR="00CF38DB">
        <w:rPr>
          <w:rFonts w:ascii="Arial" w:hAnsi="Arial" w:cs="Arial"/>
          <w:bCs/>
          <w:sz w:val="24"/>
          <w:szCs w:val="24"/>
        </w:rPr>
        <w:t xml:space="preserve">, γεγονός το οποίο πιστοποιεί τους ανωτέρω ισχυρισμούς. </w:t>
      </w:r>
    </w:p>
    <w:p w14:paraId="70217E73" w14:textId="77777777" w:rsidR="007855FB" w:rsidRDefault="00CF38DB" w:rsidP="008E5EDD">
      <w:pPr>
        <w:spacing w:after="120" w:line="360" w:lineRule="auto"/>
        <w:jc w:val="both"/>
        <w:rPr>
          <w:rFonts w:ascii="Arial" w:hAnsi="Arial" w:cs="Arial"/>
          <w:bCs/>
          <w:sz w:val="24"/>
          <w:szCs w:val="24"/>
        </w:rPr>
      </w:pPr>
      <w:r>
        <w:rPr>
          <w:rFonts w:ascii="Arial" w:hAnsi="Arial" w:cs="Arial"/>
          <w:bCs/>
          <w:sz w:val="24"/>
          <w:szCs w:val="24"/>
        </w:rPr>
        <w:t xml:space="preserve">Επιπλέον στοιχείο που αποδεικνύει την αβελτηρία της Κυβέρνησης και του αρμοδίου Υπουργείου είναι η πρόσφατη επιστολή της </w:t>
      </w:r>
      <w:r w:rsidRPr="00190823">
        <w:rPr>
          <w:rFonts w:ascii="Arial" w:hAnsi="Arial" w:cs="Arial"/>
          <w:b/>
          <w:sz w:val="24"/>
          <w:szCs w:val="24"/>
        </w:rPr>
        <w:t>Δημάρχου Στυλίδας</w:t>
      </w:r>
      <w:r>
        <w:rPr>
          <w:rFonts w:ascii="Arial" w:hAnsi="Arial" w:cs="Arial"/>
          <w:bCs/>
          <w:sz w:val="24"/>
          <w:szCs w:val="24"/>
        </w:rPr>
        <w:t xml:space="preserve"> </w:t>
      </w:r>
      <w:r w:rsidR="006C679B">
        <w:rPr>
          <w:rFonts w:ascii="Arial" w:hAnsi="Arial" w:cs="Arial"/>
          <w:bCs/>
          <w:sz w:val="24"/>
          <w:szCs w:val="24"/>
        </w:rPr>
        <w:t xml:space="preserve">προς τον </w:t>
      </w:r>
      <w:r w:rsidR="00E2714E">
        <w:rPr>
          <w:rFonts w:ascii="Arial" w:hAnsi="Arial" w:cs="Arial"/>
          <w:bCs/>
          <w:sz w:val="24"/>
          <w:szCs w:val="24"/>
        </w:rPr>
        <w:t xml:space="preserve">Διευθύνοντα Σύμβουλο της ΤΡΑΙΝΟΣΕ, </w:t>
      </w:r>
      <w:r w:rsidR="006C679B">
        <w:rPr>
          <w:rFonts w:ascii="Arial" w:hAnsi="Arial" w:cs="Arial"/>
          <w:bCs/>
          <w:sz w:val="24"/>
          <w:szCs w:val="24"/>
        </w:rPr>
        <w:t xml:space="preserve">κ. Τσαλίδη, </w:t>
      </w:r>
      <w:r>
        <w:rPr>
          <w:rFonts w:ascii="Arial" w:hAnsi="Arial" w:cs="Arial"/>
          <w:bCs/>
          <w:sz w:val="24"/>
          <w:szCs w:val="24"/>
        </w:rPr>
        <w:t xml:space="preserve">με την οποία </w:t>
      </w:r>
      <w:r w:rsidRPr="00CF38DB">
        <w:rPr>
          <w:rFonts w:ascii="Arial" w:hAnsi="Arial" w:cs="Arial"/>
          <w:bCs/>
          <w:sz w:val="24"/>
          <w:szCs w:val="24"/>
        </w:rPr>
        <w:t>ζητά την επαναλειτουργία της σιδηροδρομικής γραμμής “</w:t>
      </w:r>
      <w:proofErr w:type="spellStart"/>
      <w:r w:rsidRPr="00CF38DB">
        <w:rPr>
          <w:rFonts w:ascii="Arial" w:hAnsi="Arial" w:cs="Arial"/>
          <w:bCs/>
          <w:sz w:val="24"/>
          <w:szCs w:val="24"/>
        </w:rPr>
        <w:t>Λιανοκλάδι</w:t>
      </w:r>
      <w:proofErr w:type="spellEnd"/>
      <w:r>
        <w:rPr>
          <w:rFonts w:ascii="Arial" w:hAnsi="Arial" w:cs="Arial"/>
          <w:bCs/>
          <w:sz w:val="24"/>
          <w:szCs w:val="24"/>
        </w:rPr>
        <w:t xml:space="preserve"> – Σ</w:t>
      </w:r>
      <w:r w:rsidRPr="00CF38DB">
        <w:rPr>
          <w:rFonts w:ascii="Arial" w:hAnsi="Arial" w:cs="Arial"/>
          <w:bCs/>
          <w:sz w:val="24"/>
          <w:szCs w:val="24"/>
        </w:rPr>
        <w:t>τυλίδα”</w:t>
      </w:r>
      <w:r>
        <w:rPr>
          <w:rFonts w:ascii="Arial" w:hAnsi="Arial" w:cs="Arial"/>
          <w:bCs/>
          <w:sz w:val="24"/>
          <w:szCs w:val="24"/>
        </w:rPr>
        <w:t>, της οποίας η σημασία είναι πρόδηλη καθώς</w:t>
      </w:r>
      <w:r w:rsidR="00A66AB4">
        <w:rPr>
          <w:rFonts w:ascii="Arial" w:hAnsi="Arial" w:cs="Arial"/>
          <w:bCs/>
          <w:sz w:val="24"/>
          <w:szCs w:val="24"/>
        </w:rPr>
        <w:t xml:space="preserve"> </w:t>
      </w:r>
      <w:r>
        <w:rPr>
          <w:rFonts w:ascii="Arial" w:hAnsi="Arial" w:cs="Arial"/>
          <w:bCs/>
          <w:sz w:val="24"/>
          <w:szCs w:val="24"/>
        </w:rPr>
        <w:t xml:space="preserve">όπως η ίδια αναφέρει </w:t>
      </w:r>
      <w:r w:rsidRPr="00A66AB4">
        <w:rPr>
          <w:rFonts w:ascii="Arial" w:hAnsi="Arial" w:cs="Arial"/>
          <w:bCs/>
          <w:i/>
          <w:iCs/>
          <w:sz w:val="24"/>
          <w:szCs w:val="24"/>
        </w:rPr>
        <w:t>«</w:t>
      </w:r>
      <w:r w:rsidRPr="00A66AB4">
        <w:rPr>
          <w:rFonts w:ascii="Arial" w:hAnsi="Arial" w:cs="Arial"/>
          <w:b/>
          <w:i/>
          <w:iCs/>
          <w:sz w:val="24"/>
          <w:szCs w:val="24"/>
          <w:u w:val="single"/>
        </w:rPr>
        <w:t>εξυπηρετεί πολύ κόσμο</w:t>
      </w:r>
      <w:r w:rsidRPr="00A66AB4">
        <w:rPr>
          <w:rFonts w:ascii="Arial" w:hAnsi="Arial" w:cs="Arial"/>
          <w:bCs/>
          <w:i/>
          <w:iCs/>
          <w:sz w:val="24"/>
          <w:szCs w:val="24"/>
        </w:rPr>
        <w:t xml:space="preserve"> για τη μεταφορά τους από και προς Αθήνα και Θεσσαλονίκη, τους εργαζομένους από Λαμία προς Στυλίδα και ειδικότερα την καλοκαιρινή περίοδο, τους λουόμενους που επισκέπτονται καθημερινά την παραλία της Αγίας Μαρίνας»</w:t>
      </w:r>
      <w:r>
        <w:rPr>
          <w:rFonts w:ascii="Arial" w:hAnsi="Arial" w:cs="Arial"/>
          <w:bCs/>
          <w:sz w:val="24"/>
          <w:szCs w:val="24"/>
        </w:rPr>
        <w:t xml:space="preserve">, ενώ όπως συμπληρώνει </w:t>
      </w:r>
      <w:r w:rsidR="001F50DE">
        <w:rPr>
          <w:rFonts w:ascii="Arial" w:hAnsi="Arial" w:cs="Arial"/>
          <w:bCs/>
          <w:sz w:val="24"/>
          <w:szCs w:val="24"/>
        </w:rPr>
        <w:t xml:space="preserve">η διακοπή των δρομολογίων </w:t>
      </w:r>
      <w:r>
        <w:rPr>
          <w:rFonts w:ascii="Arial" w:hAnsi="Arial" w:cs="Arial"/>
          <w:bCs/>
          <w:sz w:val="24"/>
          <w:szCs w:val="24"/>
        </w:rPr>
        <w:t xml:space="preserve">έχει προξενήσει την </w:t>
      </w:r>
      <w:r w:rsidRPr="00A66AB4">
        <w:rPr>
          <w:rFonts w:ascii="Arial" w:hAnsi="Arial" w:cs="Arial"/>
          <w:bCs/>
          <w:i/>
          <w:iCs/>
          <w:sz w:val="24"/>
          <w:szCs w:val="24"/>
        </w:rPr>
        <w:t>«</w:t>
      </w:r>
      <w:r w:rsidRPr="00A66AB4">
        <w:rPr>
          <w:rFonts w:ascii="Arial" w:hAnsi="Arial" w:cs="Arial"/>
          <w:b/>
          <w:i/>
          <w:iCs/>
          <w:sz w:val="24"/>
          <w:szCs w:val="24"/>
          <w:u w:val="single"/>
        </w:rPr>
        <w:t>έντονη και δικαιολογημένη διαμαρτυρία των δημοτών</w:t>
      </w:r>
      <w:r w:rsidR="001F50DE" w:rsidRPr="00A66AB4">
        <w:rPr>
          <w:rFonts w:ascii="Arial" w:hAnsi="Arial" w:cs="Arial"/>
          <w:bCs/>
          <w:i/>
          <w:iCs/>
          <w:sz w:val="24"/>
          <w:szCs w:val="24"/>
        </w:rPr>
        <w:t>»</w:t>
      </w:r>
      <w:r w:rsidR="006C679B">
        <w:rPr>
          <w:rStyle w:val="a6"/>
          <w:rFonts w:ascii="Arial" w:hAnsi="Arial" w:cs="Arial"/>
          <w:bCs/>
          <w:i/>
          <w:iCs/>
          <w:sz w:val="24"/>
          <w:szCs w:val="24"/>
        </w:rPr>
        <w:footnoteReference w:id="1"/>
      </w:r>
      <w:r w:rsidR="001F50DE">
        <w:rPr>
          <w:rFonts w:ascii="Arial" w:hAnsi="Arial" w:cs="Arial"/>
          <w:bCs/>
          <w:sz w:val="24"/>
          <w:szCs w:val="24"/>
        </w:rPr>
        <w:t>.</w:t>
      </w:r>
      <w:r w:rsidR="006C679B">
        <w:rPr>
          <w:rFonts w:ascii="Arial" w:hAnsi="Arial" w:cs="Arial"/>
          <w:bCs/>
          <w:sz w:val="24"/>
          <w:szCs w:val="24"/>
        </w:rPr>
        <w:t xml:space="preserve"> </w:t>
      </w:r>
      <w:r w:rsidR="00A66AB4">
        <w:rPr>
          <w:rFonts w:ascii="Arial" w:hAnsi="Arial" w:cs="Arial"/>
          <w:bCs/>
          <w:sz w:val="24"/>
          <w:szCs w:val="24"/>
        </w:rPr>
        <w:t xml:space="preserve">Σήμερα, </w:t>
      </w:r>
      <w:r w:rsidR="00B87D19">
        <w:rPr>
          <w:rFonts w:ascii="Arial" w:hAnsi="Arial" w:cs="Arial"/>
          <w:bCs/>
          <w:sz w:val="24"/>
          <w:szCs w:val="24"/>
        </w:rPr>
        <w:t xml:space="preserve">εννέα (9) δρομολόγια </w:t>
      </w:r>
      <w:r w:rsidR="00A66AB4">
        <w:rPr>
          <w:rFonts w:ascii="Arial" w:hAnsi="Arial" w:cs="Arial"/>
          <w:bCs/>
          <w:sz w:val="24"/>
          <w:szCs w:val="24"/>
        </w:rPr>
        <w:t xml:space="preserve">από Στυλίδα προς </w:t>
      </w:r>
      <w:proofErr w:type="spellStart"/>
      <w:r w:rsidR="00A66AB4">
        <w:rPr>
          <w:rFonts w:ascii="Arial" w:hAnsi="Arial" w:cs="Arial"/>
          <w:bCs/>
          <w:sz w:val="24"/>
          <w:szCs w:val="24"/>
        </w:rPr>
        <w:t>Λιανοκλάδι</w:t>
      </w:r>
      <w:proofErr w:type="spellEnd"/>
      <w:r w:rsidR="00A66AB4">
        <w:rPr>
          <w:rFonts w:ascii="Arial" w:hAnsi="Arial" w:cs="Arial"/>
          <w:bCs/>
          <w:sz w:val="24"/>
          <w:szCs w:val="24"/>
        </w:rPr>
        <w:t xml:space="preserve"> και</w:t>
      </w:r>
      <w:r w:rsidR="00B87D19">
        <w:rPr>
          <w:rFonts w:ascii="Arial" w:hAnsi="Arial" w:cs="Arial"/>
          <w:bCs/>
          <w:sz w:val="24"/>
          <w:szCs w:val="24"/>
        </w:rPr>
        <w:t xml:space="preserve"> ένα (1) από</w:t>
      </w:r>
      <w:r w:rsidR="00A66AB4">
        <w:rPr>
          <w:rFonts w:ascii="Arial" w:hAnsi="Arial" w:cs="Arial"/>
          <w:bCs/>
          <w:sz w:val="24"/>
          <w:szCs w:val="24"/>
        </w:rPr>
        <w:t xml:space="preserve"> </w:t>
      </w:r>
      <w:proofErr w:type="spellStart"/>
      <w:r w:rsidR="00A66AB4">
        <w:rPr>
          <w:rFonts w:ascii="Arial" w:hAnsi="Arial" w:cs="Arial"/>
          <w:bCs/>
          <w:sz w:val="24"/>
          <w:szCs w:val="24"/>
        </w:rPr>
        <w:t>Λιανοκλάδι</w:t>
      </w:r>
      <w:proofErr w:type="spellEnd"/>
      <w:r w:rsidR="00A66AB4">
        <w:rPr>
          <w:rFonts w:ascii="Arial" w:hAnsi="Arial" w:cs="Arial"/>
          <w:bCs/>
          <w:sz w:val="24"/>
          <w:szCs w:val="24"/>
        </w:rPr>
        <w:t xml:space="preserve"> </w:t>
      </w:r>
      <w:r w:rsidR="00B87D19">
        <w:rPr>
          <w:rFonts w:ascii="Arial" w:hAnsi="Arial" w:cs="Arial"/>
          <w:bCs/>
          <w:sz w:val="24"/>
          <w:szCs w:val="24"/>
        </w:rPr>
        <w:t xml:space="preserve"> προς Λαμία</w:t>
      </w:r>
      <w:r w:rsidR="00A66AB4">
        <w:rPr>
          <w:rFonts w:ascii="Arial" w:hAnsi="Arial" w:cs="Arial"/>
          <w:bCs/>
          <w:sz w:val="24"/>
          <w:szCs w:val="24"/>
        </w:rPr>
        <w:t xml:space="preserve"> δεν εκτελούνται</w:t>
      </w:r>
      <w:r w:rsidR="007855FB" w:rsidRPr="007855FB">
        <w:rPr>
          <w:rFonts w:ascii="Arial" w:hAnsi="Arial" w:cs="Arial"/>
          <w:bCs/>
          <w:sz w:val="24"/>
          <w:szCs w:val="24"/>
        </w:rPr>
        <w:t>.</w:t>
      </w:r>
    </w:p>
    <w:p w14:paraId="4FFCE894" w14:textId="77777777" w:rsidR="00A66AB4" w:rsidRDefault="007855FB" w:rsidP="008E5EDD">
      <w:pPr>
        <w:spacing w:after="120" w:line="360" w:lineRule="auto"/>
        <w:jc w:val="both"/>
        <w:rPr>
          <w:rFonts w:ascii="Arial" w:hAnsi="Arial" w:cs="Arial"/>
          <w:bCs/>
          <w:sz w:val="24"/>
          <w:szCs w:val="24"/>
        </w:rPr>
      </w:pPr>
      <w:r>
        <w:rPr>
          <w:rFonts w:ascii="Arial" w:hAnsi="Arial" w:cs="Arial"/>
          <w:bCs/>
          <w:sz w:val="24"/>
          <w:szCs w:val="24"/>
        </w:rPr>
        <w:t>Α</w:t>
      </w:r>
      <w:r w:rsidR="00A66AB4">
        <w:rPr>
          <w:rFonts w:ascii="Arial" w:hAnsi="Arial" w:cs="Arial"/>
          <w:bCs/>
          <w:sz w:val="24"/>
          <w:szCs w:val="24"/>
        </w:rPr>
        <w:t>ντίστοιχη είναι η εικόνα που παρατηρείται και σε άλλες περιπτώσεις</w:t>
      </w:r>
      <w:r w:rsidR="006C679B">
        <w:rPr>
          <w:rFonts w:ascii="Arial" w:hAnsi="Arial" w:cs="Arial"/>
          <w:bCs/>
          <w:sz w:val="24"/>
          <w:szCs w:val="24"/>
        </w:rPr>
        <w:t xml:space="preserve"> δ</w:t>
      </w:r>
      <w:r w:rsidR="00A66AB4" w:rsidRPr="00A66AB4">
        <w:rPr>
          <w:rFonts w:ascii="Arial" w:hAnsi="Arial" w:cs="Arial"/>
          <w:bCs/>
          <w:sz w:val="24"/>
          <w:szCs w:val="24"/>
        </w:rPr>
        <w:t>ρομολ</w:t>
      </w:r>
      <w:r w:rsidR="006C679B">
        <w:rPr>
          <w:rFonts w:ascii="Arial" w:hAnsi="Arial" w:cs="Arial"/>
          <w:bCs/>
          <w:sz w:val="24"/>
          <w:szCs w:val="24"/>
        </w:rPr>
        <w:t>ογίων</w:t>
      </w:r>
      <w:r w:rsidR="00B87D19">
        <w:rPr>
          <w:rFonts w:ascii="Arial" w:hAnsi="Arial" w:cs="Arial"/>
          <w:bCs/>
          <w:sz w:val="24"/>
          <w:szCs w:val="24"/>
        </w:rPr>
        <w:t xml:space="preserve"> που </w:t>
      </w:r>
      <w:r w:rsidR="00B87D19" w:rsidRPr="00FB0129">
        <w:rPr>
          <w:rFonts w:ascii="Arial" w:hAnsi="Arial" w:cs="Arial"/>
          <w:b/>
          <w:sz w:val="24"/>
          <w:szCs w:val="24"/>
          <w:u w:val="single"/>
        </w:rPr>
        <w:t>δεν εκτελούνται</w:t>
      </w:r>
      <w:r w:rsidR="006C679B">
        <w:rPr>
          <w:rFonts w:ascii="Arial" w:hAnsi="Arial" w:cs="Arial"/>
          <w:bCs/>
          <w:sz w:val="24"/>
          <w:szCs w:val="24"/>
        </w:rPr>
        <w:t>, όπως οι περιπτώσεις των</w:t>
      </w:r>
      <w:r w:rsidR="00B87D19" w:rsidRPr="00B87D19">
        <w:rPr>
          <w:rFonts w:ascii="Arial" w:hAnsi="Arial" w:cs="Arial"/>
          <w:bCs/>
          <w:sz w:val="24"/>
          <w:szCs w:val="24"/>
        </w:rPr>
        <w:t xml:space="preserve"> </w:t>
      </w:r>
      <w:r w:rsidR="00B87D19">
        <w:rPr>
          <w:rFonts w:ascii="Arial" w:hAnsi="Arial" w:cs="Arial"/>
          <w:bCs/>
          <w:sz w:val="24"/>
          <w:szCs w:val="24"/>
        </w:rPr>
        <w:t>δρομολογίων</w:t>
      </w:r>
      <w:r w:rsidR="006C679B">
        <w:rPr>
          <w:rFonts w:ascii="Arial" w:hAnsi="Arial" w:cs="Arial"/>
          <w:bCs/>
          <w:sz w:val="24"/>
          <w:szCs w:val="24"/>
        </w:rPr>
        <w:t xml:space="preserve"> </w:t>
      </w:r>
      <w:r w:rsidR="00A66AB4" w:rsidRPr="00D0713F">
        <w:rPr>
          <w:rFonts w:ascii="Arial" w:hAnsi="Arial" w:cs="Arial"/>
          <w:b/>
          <w:sz w:val="24"/>
          <w:szCs w:val="24"/>
        </w:rPr>
        <w:t>1520</w:t>
      </w:r>
      <w:r w:rsidR="00B87D19">
        <w:rPr>
          <w:rFonts w:ascii="Arial" w:hAnsi="Arial" w:cs="Arial"/>
          <w:bCs/>
          <w:sz w:val="24"/>
          <w:szCs w:val="24"/>
        </w:rPr>
        <w:t xml:space="preserve">, </w:t>
      </w:r>
      <w:r w:rsidR="00A66AB4" w:rsidRPr="00D0713F">
        <w:rPr>
          <w:rFonts w:ascii="Arial" w:hAnsi="Arial" w:cs="Arial"/>
          <w:b/>
          <w:sz w:val="24"/>
          <w:szCs w:val="24"/>
        </w:rPr>
        <w:t>1521</w:t>
      </w:r>
      <w:r w:rsidR="00A66AB4" w:rsidRPr="00A66AB4">
        <w:rPr>
          <w:rFonts w:ascii="Arial" w:hAnsi="Arial" w:cs="Arial"/>
          <w:bCs/>
          <w:sz w:val="24"/>
          <w:szCs w:val="24"/>
        </w:rPr>
        <w:t xml:space="preserve"> </w:t>
      </w:r>
      <w:r w:rsidR="00B87D19">
        <w:rPr>
          <w:rFonts w:ascii="Arial" w:hAnsi="Arial" w:cs="Arial"/>
          <w:bCs/>
          <w:sz w:val="24"/>
          <w:szCs w:val="24"/>
        </w:rPr>
        <w:t xml:space="preserve">και </w:t>
      </w:r>
      <w:r w:rsidR="00B87D19" w:rsidRPr="00B87D19">
        <w:rPr>
          <w:rFonts w:ascii="Arial" w:hAnsi="Arial" w:cs="Arial"/>
          <w:b/>
          <w:sz w:val="24"/>
          <w:szCs w:val="24"/>
        </w:rPr>
        <w:t>3522</w:t>
      </w:r>
      <w:r w:rsidR="00B87D19">
        <w:rPr>
          <w:rFonts w:ascii="Arial" w:hAnsi="Arial" w:cs="Arial"/>
          <w:bCs/>
          <w:sz w:val="24"/>
          <w:szCs w:val="24"/>
        </w:rPr>
        <w:t xml:space="preserve">, </w:t>
      </w:r>
      <w:r w:rsidR="00B87D19" w:rsidRPr="00B87D19">
        <w:rPr>
          <w:rFonts w:ascii="Arial" w:hAnsi="Arial" w:cs="Arial"/>
          <w:b/>
          <w:sz w:val="24"/>
          <w:szCs w:val="24"/>
        </w:rPr>
        <w:t>3523</w:t>
      </w:r>
      <w:r w:rsidR="00B87D19">
        <w:rPr>
          <w:rFonts w:ascii="Arial" w:hAnsi="Arial" w:cs="Arial"/>
          <w:bCs/>
          <w:sz w:val="24"/>
          <w:szCs w:val="24"/>
        </w:rPr>
        <w:t xml:space="preserve"> </w:t>
      </w:r>
      <w:r>
        <w:rPr>
          <w:rFonts w:ascii="Arial" w:hAnsi="Arial" w:cs="Arial"/>
          <w:bCs/>
          <w:sz w:val="24"/>
          <w:szCs w:val="24"/>
        </w:rPr>
        <w:t xml:space="preserve">που διέρχονται από σταθμούς ευρισκόμενους στο </w:t>
      </w:r>
      <w:r w:rsidRPr="007855FB">
        <w:rPr>
          <w:rFonts w:ascii="Arial" w:hAnsi="Arial" w:cs="Arial"/>
          <w:b/>
          <w:sz w:val="24"/>
          <w:szCs w:val="24"/>
        </w:rPr>
        <w:t>Δήμο Αμφίκλειας – Ελάτειας</w:t>
      </w:r>
      <w:r w:rsidR="00B87D19">
        <w:rPr>
          <w:rFonts w:ascii="Arial" w:hAnsi="Arial" w:cs="Arial"/>
          <w:bCs/>
          <w:sz w:val="24"/>
          <w:szCs w:val="24"/>
        </w:rPr>
        <w:t xml:space="preserve">, </w:t>
      </w:r>
      <w:r>
        <w:rPr>
          <w:rFonts w:ascii="Arial" w:hAnsi="Arial" w:cs="Arial"/>
          <w:bCs/>
          <w:sz w:val="24"/>
          <w:szCs w:val="24"/>
        </w:rPr>
        <w:t xml:space="preserve">με τις διαβεβαιώσεις Κυβερνητικών στελεχών προς τους εκπροσώπους της Δημοτικής Αρχής </w:t>
      </w:r>
      <w:r w:rsidR="003F746F">
        <w:rPr>
          <w:rFonts w:ascii="Arial" w:hAnsi="Arial" w:cs="Arial"/>
          <w:bCs/>
          <w:sz w:val="24"/>
          <w:szCs w:val="24"/>
        </w:rPr>
        <w:t>και</w:t>
      </w:r>
      <w:r>
        <w:rPr>
          <w:rFonts w:ascii="Arial" w:hAnsi="Arial" w:cs="Arial"/>
          <w:bCs/>
          <w:sz w:val="24"/>
          <w:szCs w:val="24"/>
        </w:rPr>
        <w:t xml:space="preserve"> τις κοινές διαπιστώσεις περί λειτουργίας των </w:t>
      </w:r>
      <w:r w:rsidRPr="007855FB">
        <w:rPr>
          <w:rFonts w:ascii="Arial" w:hAnsi="Arial" w:cs="Arial"/>
          <w:bCs/>
          <w:i/>
          <w:iCs/>
          <w:sz w:val="24"/>
          <w:szCs w:val="24"/>
        </w:rPr>
        <w:t>“τρένων της ανάπτυξης”</w:t>
      </w:r>
      <w:r>
        <w:rPr>
          <w:rFonts w:ascii="Arial" w:hAnsi="Arial" w:cs="Arial"/>
          <w:bCs/>
          <w:sz w:val="24"/>
          <w:szCs w:val="24"/>
        </w:rPr>
        <w:t xml:space="preserve">, να παραμένουν προς ώρας κενές περιεχομένου. Τέλος, αδράνεια και στασιμότητα παρατηρείται και ως προς τη λειτουργία </w:t>
      </w:r>
      <w:r w:rsidR="003F746F">
        <w:rPr>
          <w:rFonts w:ascii="Arial" w:hAnsi="Arial" w:cs="Arial"/>
          <w:bCs/>
          <w:sz w:val="24"/>
          <w:szCs w:val="24"/>
        </w:rPr>
        <w:t>των</w:t>
      </w:r>
      <w:r>
        <w:rPr>
          <w:rFonts w:ascii="Arial" w:hAnsi="Arial" w:cs="Arial"/>
          <w:bCs/>
          <w:sz w:val="24"/>
          <w:szCs w:val="24"/>
        </w:rPr>
        <w:t xml:space="preserve"> γραμμών</w:t>
      </w:r>
      <w:r w:rsidR="003F746F">
        <w:rPr>
          <w:rFonts w:ascii="Arial" w:hAnsi="Arial" w:cs="Arial"/>
          <w:bCs/>
          <w:sz w:val="24"/>
          <w:szCs w:val="24"/>
        </w:rPr>
        <w:t xml:space="preserve"> </w:t>
      </w:r>
      <w:r w:rsidR="003F746F" w:rsidRPr="00D0713F">
        <w:rPr>
          <w:rFonts w:ascii="Arial" w:hAnsi="Arial" w:cs="Arial"/>
          <w:b/>
          <w:sz w:val="24"/>
          <w:szCs w:val="24"/>
        </w:rPr>
        <w:t>600 – 601</w:t>
      </w:r>
      <w:r w:rsidR="003F746F">
        <w:rPr>
          <w:rFonts w:ascii="Arial" w:hAnsi="Arial" w:cs="Arial"/>
          <w:bCs/>
          <w:sz w:val="24"/>
          <w:szCs w:val="24"/>
        </w:rPr>
        <w:t xml:space="preserve"> οι οποίες στάθμευαν στο </w:t>
      </w:r>
      <w:r w:rsidR="003F746F" w:rsidRPr="007855FB">
        <w:rPr>
          <w:rFonts w:ascii="Arial" w:hAnsi="Arial" w:cs="Arial"/>
          <w:b/>
          <w:sz w:val="24"/>
          <w:szCs w:val="24"/>
        </w:rPr>
        <w:t>Δομοκό Φθιώτιδας</w:t>
      </w:r>
      <w:r w:rsidR="003F746F">
        <w:rPr>
          <w:rFonts w:ascii="Arial" w:hAnsi="Arial" w:cs="Arial"/>
          <w:bCs/>
          <w:sz w:val="24"/>
          <w:szCs w:val="24"/>
        </w:rPr>
        <w:t xml:space="preserve">. </w:t>
      </w:r>
    </w:p>
    <w:p w14:paraId="347357B3" w14:textId="77777777" w:rsidR="00E2714E" w:rsidRDefault="00E2714E" w:rsidP="003F746F">
      <w:pPr>
        <w:spacing w:after="120" w:line="360" w:lineRule="auto"/>
        <w:ind w:firstLine="720"/>
        <w:jc w:val="both"/>
        <w:rPr>
          <w:rFonts w:ascii="Arial" w:hAnsi="Arial" w:cs="Arial"/>
          <w:bCs/>
          <w:sz w:val="24"/>
          <w:szCs w:val="24"/>
        </w:rPr>
      </w:pPr>
      <w:r w:rsidRPr="00D0713F">
        <w:rPr>
          <w:rFonts w:ascii="Arial" w:hAnsi="Arial" w:cs="Arial"/>
          <w:b/>
          <w:sz w:val="24"/>
          <w:szCs w:val="24"/>
        </w:rPr>
        <w:lastRenderedPageBreak/>
        <w:t>Επειδή</w:t>
      </w:r>
      <w:r>
        <w:rPr>
          <w:rFonts w:ascii="Arial" w:hAnsi="Arial" w:cs="Arial"/>
          <w:bCs/>
          <w:sz w:val="24"/>
          <w:szCs w:val="24"/>
        </w:rPr>
        <w:t>,</w:t>
      </w:r>
      <w:r w:rsidR="00D0713F">
        <w:rPr>
          <w:rFonts w:ascii="Arial" w:hAnsi="Arial" w:cs="Arial"/>
          <w:bCs/>
          <w:sz w:val="24"/>
          <w:szCs w:val="24"/>
        </w:rPr>
        <w:t xml:space="preserve"> τα παραπάνω αντανακλούν ξεκάθαρα την αναγκαιότητα της ανάληψης πρωτοβουλιών προς την κατεύθυνση της επίλυσης των συνεχιζόμενων προβλημάτων που σχετίζονται με τη μη εκτέλεση των ως άνω αναφερομένων δρομολογίων. </w:t>
      </w:r>
    </w:p>
    <w:p w14:paraId="47F83103" w14:textId="77777777" w:rsidR="00D0713F" w:rsidRDefault="00D0713F" w:rsidP="003F746F">
      <w:pPr>
        <w:spacing w:after="120" w:line="360" w:lineRule="auto"/>
        <w:ind w:firstLine="720"/>
        <w:jc w:val="both"/>
        <w:rPr>
          <w:rFonts w:ascii="Arial" w:hAnsi="Arial" w:cs="Arial"/>
          <w:bCs/>
          <w:sz w:val="24"/>
          <w:szCs w:val="24"/>
        </w:rPr>
      </w:pPr>
      <w:r w:rsidRPr="00D0713F">
        <w:rPr>
          <w:rFonts w:ascii="Arial" w:hAnsi="Arial" w:cs="Arial"/>
          <w:b/>
          <w:sz w:val="24"/>
          <w:szCs w:val="24"/>
        </w:rPr>
        <w:t>Επειδή</w:t>
      </w:r>
      <w:r>
        <w:rPr>
          <w:rFonts w:ascii="Arial" w:hAnsi="Arial" w:cs="Arial"/>
          <w:bCs/>
          <w:sz w:val="24"/>
          <w:szCs w:val="24"/>
        </w:rPr>
        <w:t>, η αβελτηρία, η αδράνεια και η αναποτελεσματικότητα της Κυβέρνησης προξενούν μεγάλες εντάσεις στις τοπικές κοινωνίες, με βάση και τα όσα εκθέτουν</w:t>
      </w:r>
      <w:r w:rsidR="007855FB">
        <w:rPr>
          <w:rFonts w:ascii="Arial" w:hAnsi="Arial" w:cs="Arial"/>
          <w:bCs/>
          <w:sz w:val="24"/>
          <w:szCs w:val="24"/>
        </w:rPr>
        <w:t xml:space="preserve"> ορισμένοι</w:t>
      </w:r>
      <w:r>
        <w:rPr>
          <w:rFonts w:ascii="Arial" w:hAnsi="Arial" w:cs="Arial"/>
          <w:bCs/>
          <w:sz w:val="24"/>
          <w:szCs w:val="24"/>
        </w:rPr>
        <w:t xml:space="preserve"> εκπρόσωποι της Αυτοδιοίκησης. </w:t>
      </w:r>
    </w:p>
    <w:p w14:paraId="177D28C4" w14:textId="77777777" w:rsidR="00D0713F" w:rsidRDefault="00D0713F" w:rsidP="003F746F">
      <w:pPr>
        <w:spacing w:after="120" w:line="360" w:lineRule="auto"/>
        <w:ind w:firstLine="720"/>
        <w:jc w:val="both"/>
        <w:rPr>
          <w:rFonts w:ascii="Arial" w:hAnsi="Arial" w:cs="Arial"/>
          <w:bCs/>
          <w:sz w:val="24"/>
          <w:szCs w:val="24"/>
        </w:rPr>
      </w:pPr>
      <w:r w:rsidRPr="00D0713F">
        <w:rPr>
          <w:rFonts w:ascii="Arial" w:hAnsi="Arial" w:cs="Arial"/>
          <w:b/>
          <w:sz w:val="24"/>
          <w:szCs w:val="24"/>
        </w:rPr>
        <w:t>Επειδή</w:t>
      </w:r>
      <w:r>
        <w:rPr>
          <w:rFonts w:ascii="Arial" w:hAnsi="Arial" w:cs="Arial"/>
          <w:bCs/>
          <w:sz w:val="24"/>
          <w:szCs w:val="24"/>
        </w:rPr>
        <w:t xml:space="preserve">, η στασιμότητα που διαπιστώνεται ως προς την υλοποίηση μεγάλων έργων υποδομής ανά τη χώρα συντελεί στην όξυνση των περιφερειακών ανισοτήτων. </w:t>
      </w:r>
    </w:p>
    <w:p w14:paraId="3791B787" w14:textId="77777777" w:rsidR="008E5EDD" w:rsidRDefault="008E5EDD" w:rsidP="008E5EDD">
      <w:pPr>
        <w:spacing w:after="120" w:line="360" w:lineRule="auto"/>
        <w:jc w:val="both"/>
        <w:rPr>
          <w:rFonts w:ascii="Arial" w:hAnsi="Arial" w:cs="Arial"/>
          <w:b/>
          <w:sz w:val="24"/>
          <w:szCs w:val="24"/>
        </w:rPr>
      </w:pPr>
    </w:p>
    <w:p w14:paraId="6C3A8517" w14:textId="77777777" w:rsidR="00D0713F" w:rsidRPr="00D0713F" w:rsidRDefault="00D0713F" w:rsidP="008E5EDD">
      <w:pPr>
        <w:spacing w:after="120" w:line="360" w:lineRule="auto"/>
        <w:jc w:val="both"/>
        <w:rPr>
          <w:rFonts w:ascii="Arial" w:hAnsi="Arial" w:cs="Arial"/>
          <w:b/>
          <w:sz w:val="24"/>
          <w:szCs w:val="24"/>
        </w:rPr>
      </w:pPr>
      <w:r w:rsidRPr="00D0713F">
        <w:rPr>
          <w:rFonts w:ascii="Arial" w:hAnsi="Arial" w:cs="Arial"/>
          <w:b/>
          <w:sz w:val="24"/>
          <w:szCs w:val="24"/>
        </w:rPr>
        <w:t>Ερωτάται ο αρμόδιος Υπουργός</w:t>
      </w:r>
    </w:p>
    <w:p w14:paraId="1C10B566" w14:textId="77777777" w:rsidR="00D0713F" w:rsidRPr="00D0713F" w:rsidRDefault="00D0713F" w:rsidP="00742A8C">
      <w:pPr>
        <w:spacing w:after="120" w:line="360" w:lineRule="auto"/>
        <w:jc w:val="both"/>
        <w:rPr>
          <w:rFonts w:ascii="Arial" w:hAnsi="Arial" w:cs="Arial"/>
          <w:b/>
          <w:sz w:val="24"/>
          <w:szCs w:val="24"/>
        </w:rPr>
      </w:pPr>
      <w:r w:rsidRPr="00D0713F">
        <w:rPr>
          <w:rFonts w:ascii="Arial" w:hAnsi="Arial" w:cs="Arial"/>
          <w:b/>
          <w:sz w:val="24"/>
          <w:szCs w:val="24"/>
        </w:rPr>
        <w:t>Ποιες είναι οι αιτίες που δεν εκτελούνται τα ως άνω αναφερόμενα δρομολόγια και ποιες άμεσες πρωτοβουλίες προτίθεται να αναλάβει ώστε αυτά να επαναλειτουργήσουν;</w:t>
      </w:r>
    </w:p>
    <w:p w14:paraId="480BCF37" w14:textId="77777777" w:rsidR="00D57AE5" w:rsidRPr="00D0713F" w:rsidRDefault="00D57AE5" w:rsidP="00742A8C">
      <w:pPr>
        <w:spacing w:after="120" w:line="360" w:lineRule="auto"/>
        <w:jc w:val="both"/>
        <w:rPr>
          <w:rFonts w:ascii="Arial" w:hAnsi="Arial" w:cs="Arial"/>
          <w:bCs/>
          <w:sz w:val="24"/>
          <w:szCs w:val="24"/>
        </w:rPr>
      </w:pPr>
    </w:p>
    <w:p w14:paraId="08193D90" w14:textId="77777777" w:rsidR="00012AD4" w:rsidRDefault="005D5275" w:rsidP="00430221">
      <w:pPr>
        <w:spacing w:after="120" w:line="360" w:lineRule="auto"/>
        <w:jc w:val="center"/>
        <w:rPr>
          <w:rFonts w:ascii="Arial" w:hAnsi="Arial" w:cs="Arial"/>
          <w:b/>
          <w:sz w:val="24"/>
          <w:szCs w:val="24"/>
        </w:rPr>
      </w:pPr>
      <w:r>
        <w:rPr>
          <w:rFonts w:ascii="Arial" w:hAnsi="Arial" w:cs="Arial"/>
          <w:b/>
          <w:sz w:val="24"/>
          <w:szCs w:val="24"/>
        </w:rPr>
        <w:t>Οι ερωτώντες Βουλευτές</w:t>
      </w:r>
    </w:p>
    <w:p w14:paraId="4B5B62DA" w14:textId="77777777" w:rsidR="00221E2F" w:rsidRDefault="00221E2F" w:rsidP="00430221">
      <w:pPr>
        <w:spacing w:after="120" w:line="360" w:lineRule="auto"/>
        <w:jc w:val="center"/>
        <w:rPr>
          <w:rFonts w:ascii="Arial" w:hAnsi="Arial" w:cs="Arial"/>
          <w:b/>
          <w:sz w:val="24"/>
          <w:szCs w:val="24"/>
        </w:rPr>
      </w:pPr>
      <w:proofErr w:type="spellStart"/>
      <w:r>
        <w:rPr>
          <w:rFonts w:ascii="Arial" w:hAnsi="Arial" w:cs="Arial"/>
          <w:b/>
          <w:sz w:val="24"/>
          <w:szCs w:val="24"/>
        </w:rPr>
        <w:t>Σαρακιώτης</w:t>
      </w:r>
      <w:proofErr w:type="spellEnd"/>
      <w:r>
        <w:rPr>
          <w:rFonts w:ascii="Arial" w:hAnsi="Arial" w:cs="Arial"/>
          <w:b/>
          <w:sz w:val="24"/>
          <w:szCs w:val="24"/>
        </w:rPr>
        <w:t xml:space="preserve"> Ιωάννης</w:t>
      </w:r>
    </w:p>
    <w:p w14:paraId="0BEC1F1D" w14:textId="77777777" w:rsidR="00951BCA" w:rsidRDefault="00951BCA" w:rsidP="00430221">
      <w:pPr>
        <w:spacing w:after="120" w:line="360" w:lineRule="auto"/>
        <w:jc w:val="center"/>
        <w:rPr>
          <w:rFonts w:ascii="Arial" w:hAnsi="Arial" w:cs="Arial"/>
          <w:b/>
          <w:sz w:val="24"/>
          <w:szCs w:val="24"/>
        </w:rPr>
      </w:pPr>
    </w:p>
    <w:p w14:paraId="7C724DCF"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Αλεξιάδης Τρύφων</w:t>
      </w:r>
    </w:p>
    <w:p w14:paraId="481FF9D5"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Αναγνωστοπούλου Αθανασία</w:t>
      </w:r>
    </w:p>
    <w:p w14:paraId="0DC02F22"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Αυγέρη Δώρα</w:t>
      </w:r>
    </w:p>
    <w:p w14:paraId="20DCDB28"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Βαρδάκης Σωκράτης</w:t>
      </w:r>
    </w:p>
    <w:p w14:paraId="53D06306"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Ηγουμενίδης Νικόλαος</w:t>
      </w:r>
    </w:p>
    <w:p w14:paraId="7C73C0AE"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Καλαματιανός Διονύσιος</w:t>
      </w:r>
    </w:p>
    <w:p w14:paraId="7FB3DBCD"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Καφαντάρη Χαρά</w:t>
      </w:r>
    </w:p>
    <w:p w14:paraId="32044CC5"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Μάλαμα Κυριακή</w:t>
      </w:r>
    </w:p>
    <w:p w14:paraId="6A0200CC"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Μεϊκόπουλος Αλέξανδρος</w:t>
      </w:r>
    </w:p>
    <w:p w14:paraId="69E58D24"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Μωραΐτης Θάνος</w:t>
      </w:r>
    </w:p>
    <w:p w14:paraId="266481A9"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Ξενογιαννακοπούλου Μαριλίζα</w:t>
      </w:r>
    </w:p>
    <w:p w14:paraId="78CEF33A"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Παπαδόπουλος Αθανάσιος</w:t>
      </w:r>
    </w:p>
    <w:p w14:paraId="3655F92C" w14:textId="77777777" w:rsidR="005D5275" w:rsidRDefault="00BF63DE" w:rsidP="005D5275">
      <w:pPr>
        <w:spacing w:after="0" w:line="360" w:lineRule="auto"/>
        <w:jc w:val="center"/>
        <w:rPr>
          <w:rFonts w:ascii="Arial" w:hAnsi="Arial" w:cs="Arial"/>
          <w:b/>
          <w:sz w:val="24"/>
          <w:szCs w:val="24"/>
        </w:rPr>
      </w:pPr>
      <w:r>
        <w:rPr>
          <w:rFonts w:ascii="Arial" w:hAnsi="Arial" w:cs="Arial"/>
          <w:b/>
          <w:sz w:val="24"/>
          <w:szCs w:val="24"/>
        </w:rPr>
        <w:lastRenderedPageBreak/>
        <w:t>Παππάς Νικόλαος</w:t>
      </w:r>
    </w:p>
    <w:p w14:paraId="1B44E5A1"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Πέρκα Θεοπίστη</w:t>
      </w:r>
    </w:p>
    <w:p w14:paraId="3D2A0065"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Πούλου Παναγιού</w:t>
      </w:r>
    </w:p>
    <w:p w14:paraId="0F5DF14B"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Ραγκούσης Ιωάννης</w:t>
      </w:r>
    </w:p>
    <w:p w14:paraId="21FE927B"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Σκουρολιάκος Παναγιώτης</w:t>
      </w:r>
    </w:p>
    <w:p w14:paraId="3E46300E" w14:textId="77777777" w:rsidR="00897249" w:rsidRDefault="00897249" w:rsidP="005D5275">
      <w:pPr>
        <w:spacing w:after="0" w:line="360" w:lineRule="auto"/>
        <w:jc w:val="center"/>
        <w:rPr>
          <w:rFonts w:ascii="Arial" w:hAnsi="Arial" w:cs="Arial"/>
          <w:b/>
          <w:sz w:val="24"/>
          <w:szCs w:val="24"/>
        </w:rPr>
      </w:pPr>
      <w:r>
        <w:rPr>
          <w:rFonts w:ascii="Arial" w:hAnsi="Arial" w:cs="Arial"/>
          <w:b/>
          <w:sz w:val="24"/>
          <w:szCs w:val="24"/>
        </w:rPr>
        <w:t>Σπίρτζης Χρήστος</w:t>
      </w:r>
    </w:p>
    <w:p w14:paraId="25AE6BD8" w14:textId="77777777" w:rsidR="00AD2964" w:rsidRDefault="00AD2964" w:rsidP="005D5275">
      <w:pPr>
        <w:spacing w:after="0" w:line="360" w:lineRule="auto"/>
        <w:jc w:val="center"/>
        <w:rPr>
          <w:rFonts w:ascii="Arial" w:hAnsi="Arial" w:cs="Arial"/>
          <w:b/>
          <w:sz w:val="24"/>
          <w:szCs w:val="24"/>
        </w:rPr>
      </w:pPr>
      <w:r>
        <w:rPr>
          <w:rFonts w:ascii="Arial" w:hAnsi="Arial" w:cs="Arial"/>
          <w:b/>
          <w:sz w:val="24"/>
          <w:szCs w:val="24"/>
        </w:rPr>
        <w:t>Χρηστίδου Ραλλία</w:t>
      </w:r>
    </w:p>
    <w:sectPr w:rsidR="00AD2964" w:rsidSect="002E2F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9B6E" w14:textId="77777777" w:rsidR="00EC107D" w:rsidRDefault="00EC107D" w:rsidP="001D63DD">
      <w:pPr>
        <w:spacing w:after="0" w:line="240" w:lineRule="auto"/>
      </w:pPr>
      <w:r>
        <w:separator/>
      </w:r>
    </w:p>
  </w:endnote>
  <w:endnote w:type="continuationSeparator" w:id="0">
    <w:p w14:paraId="6499CC21" w14:textId="77777777" w:rsidR="00EC107D" w:rsidRDefault="00EC107D" w:rsidP="001D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ExtB">
    <w:panose1 w:val="02010609060101010101"/>
    <w:charset w:val="86"/>
    <w:family w:val="modern"/>
    <w:pitch w:val="fixed"/>
    <w:sig w:usb0="00000001" w:usb1="0A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2582" w14:textId="77777777" w:rsidR="00EC107D" w:rsidRDefault="00EC107D" w:rsidP="001D63DD">
      <w:pPr>
        <w:spacing w:after="0" w:line="240" w:lineRule="auto"/>
      </w:pPr>
      <w:r>
        <w:separator/>
      </w:r>
    </w:p>
  </w:footnote>
  <w:footnote w:type="continuationSeparator" w:id="0">
    <w:p w14:paraId="14673A35" w14:textId="77777777" w:rsidR="00EC107D" w:rsidRDefault="00EC107D" w:rsidP="001D63DD">
      <w:pPr>
        <w:spacing w:after="0" w:line="240" w:lineRule="auto"/>
      </w:pPr>
      <w:r>
        <w:continuationSeparator/>
      </w:r>
    </w:p>
  </w:footnote>
  <w:footnote w:id="1">
    <w:p w14:paraId="5A6643FB" w14:textId="77777777" w:rsidR="006C679B" w:rsidRPr="006C679B" w:rsidRDefault="006C679B">
      <w:pPr>
        <w:pStyle w:val="a5"/>
        <w:rPr>
          <w:lang w:val="el-GR"/>
        </w:rPr>
      </w:pPr>
      <w:r>
        <w:rPr>
          <w:rStyle w:val="a6"/>
        </w:rPr>
        <w:footnoteRef/>
      </w:r>
      <w:r>
        <w:t xml:space="preserve"> </w:t>
      </w:r>
      <w:hyperlink r:id="rId1" w:history="1">
        <w:r w:rsidRPr="00F579B7">
          <w:rPr>
            <w:rStyle w:val="-"/>
          </w:rPr>
          <w:t>https://bit.ly/3fLcdXi</w:t>
        </w:r>
      </w:hyperlink>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7EC"/>
    <w:multiLevelType w:val="hybridMultilevel"/>
    <w:tmpl w:val="1DBE4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3A5AE8"/>
    <w:multiLevelType w:val="hybridMultilevel"/>
    <w:tmpl w:val="6B200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682222"/>
    <w:multiLevelType w:val="hybridMultilevel"/>
    <w:tmpl w:val="6CD00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000E0"/>
    <w:multiLevelType w:val="hybridMultilevel"/>
    <w:tmpl w:val="98744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807ED0"/>
    <w:multiLevelType w:val="hybridMultilevel"/>
    <w:tmpl w:val="D3D67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10507"/>
    <w:multiLevelType w:val="hybridMultilevel"/>
    <w:tmpl w:val="6F80FE1E"/>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870D1"/>
    <w:multiLevelType w:val="hybridMultilevel"/>
    <w:tmpl w:val="7EE46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D53379"/>
    <w:multiLevelType w:val="hybridMultilevel"/>
    <w:tmpl w:val="E3A84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EF0152"/>
    <w:multiLevelType w:val="hybridMultilevel"/>
    <w:tmpl w:val="9DA09A9A"/>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C3141B"/>
    <w:multiLevelType w:val="hybridMultilevel"/>
    <w:tmpl w:val="BC5E1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C059CF"/>
    <w:multiLevelType w:val="hybridMultilevel"/>
    <w:tmpl w:val="43522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F50B1C"/>
    <w:multiLevelType w:val="hybridMultilevel"/>
    <w:tmpl w:val="B20CE6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185525"/>
    <w:multiLevelType w:val="hybridMultilevel"/>
    <w:tmpl w:val="16F661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132D43"/>
    <w:multiLevelType w:val="hybridMultilevel"/>
    <w:tmpl w:val="B8DC4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B74431"/>
    <w:multiLevelType w:val="hybridMultilevel"/>
    <w:tmpl w:val="7F22C9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DA5B3B"/>
    <w:multiLevelType w:val="hybridMultilevel"/>
    <w:tmpl w:val="6AFCDC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EF6FB5"/>
    <w:multiLevelType w:val="hybridMultilevel"/>
    <w:tmpl w:val="71986B40"/>
    <w:lvl w:ilvl="0" w:tplc="2CA402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275972"/>
    <w:multiLevelType w:val="hybridMultilevel"/>
    <w:tmpl w:val="FE2C7A16"/>
    <w:lvl w:ilvl="0" w:tplc="7518B2C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4573748"/>
    <w:multiLevelType w:val="hybridMultilevel"/>
    <w:tmpl w:val="C78CD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846F73"/>
    <w:multiLevelType w:val="hybridMultilevel"/>
    <w:tmpl w:val="A8A8C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9F392C"/>
    <w:multiLevelType w:val="hybridMultilevel"/>
    <w:tmpl w:val="27A660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3AE5268A"/>
    <w:multiLevelType w:val="hybridMultilevel"/>
    <w:tmpl w:val="739A7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DC7395"/>
    <w:multiLevelType w:val="hybridMultilevel"/>
    <w:tmpl w:val="C60C43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336AC6"/>
    <w:multiLevelType w:val="hybridMultilevel"/>
    <w:tmpl w:val="0CC2B1DA"/>
    <w:lvl w:ilvl="0" w:tplc="C8F853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885378"/>
    <w:multiLevelType w:val="hybridMultilevel"/>
    <w:tmpl w:val="BCB29C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8E36B1"/>
    <w:multiLevelType w:val="hybridMultilevel"/>
    <w:tmpl w:val="A8903E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A070EC"/>
    <w:multiLevelType w:val="hybridMultilevel"/>
    <w:tmpl w:val="8EAA86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F44A92"/>
    <w:multiLevelType w:val="hybridMultilevel"/>
    <w:tmpl w:val="EA8465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97F4716"/>
    <w:multiLevelType w:val="hybridMultilevel"/>
    <w:tmpl w:val="05B447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7D6A0B"/>
    <w:multiLevelType w:val="hybridMultilevel"/>
    <w:tmpl w:val="F4A62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B293321"/>
    <w:multiLevelType w:val="hybridMultilevel"/>
    <w:tmpl w:val="909ACE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A6C2171"/>
    <w:multiLevelType w:val="hybridMultilevel"/>
    <w:tmpl w:val="D5C68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DD291D"/>
    <w:multiLevelType w:val="hybridMultilevel"/>
    <w:tmpl w:val="EA22CD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F4659D5"/>
    <w:multiLevelType w:val="hybridMultilevel"/>
    <w:tmpl w:val="EA2EA338"/>
    <w:lvl w:ilvl="0" w:tplc="6E1ED16E">
      <w:numFmt w:val="bullet"/>
      <w:lvlText w:val="-"/>
      <w:lvlJc w:val="left"/>
      <w:pPr>
        <w:ind w:left="720" w:hanging="360"/>
      </w:pPr>
      <w:rPr>
        <w:rFonts w:ascii="Century Gothic" w:eastAsia="Times New Roman" w:hAnsi="Century Gothic"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0B54B14"/>
    <w:multiLevelType w:val="hybridMultilevel"/>
    <w:tmpl w:val="1E0E4FBE"/>
    <w:lvl w:ilvl="0" w:tplc="D3F26BAC">
      <w:start w:val="1"/>
      <w:numFmt w:val="bullet"/>
      <w:lvlText w:val="-"/>
      <w:lvlJc w:val="left"/>
      <w:pPr>
        <w:ind w:left="720" w:hanging="360"/>
      </w:pPr>
      <w:rPr>
        <w:rFonts w:ascii="Agency FB" w:eastAsia="SimSun-ExtB" w:hAnsi="Agency FB"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1942EC4"/>
    <w:multiLevelType w:val="hybridMultilevel"/>
    <w:tmpl w:val="0AB29296"/>
    <w:lvl w:ilvl="0" w:tplc="89609B2A">
      <w:start w:val="27"/>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3A27D8F"/>
    <w:multiLevelType w:val="hybridMultilevel"/>
    <w:tmpl w:val="2D9C4010"/>
    <w:lvl w:ilvl="0" w:tplc="C8F853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AB00FD"/>
    <w:multiLevelType w:val="hybridMultilevel"/>
    <w:tmpl w:val="980EF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E8C4F21"/>
    <w:multiLevelType w:val="hybridMultilevel"/>
    <w:tmpl w:val="E89A02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B64910"/>
    <w:multiLevelType w:val="hybridMultilevel"/>
    <w:tmpl w:val="CCCC5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30B50B8"/>
    <w:multiLevelType w:val="hybridMultilevel"/>
    <w:tmpl w:val="B5169B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3C7234"/>
    <w:multiLevelType w:val="hybridMultilevel"/>
    <w:tmpl w:val="76007088"/>
    <w:lvl w:ilvl="0" w:tplc="5F5A99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543070"/>
    <w:multiLevelType w:val="hybridMultilevel"/>
    <w:tmpl w:val="D8C463E4"/>
    <w:lvl w:ilvl="0" w:tplc="CC2440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C2A2DD4"/>
    <w:multiLevelType w:val="hybridMultilevel"/>
    <w:tmpl w:val="C6229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B15F36"/>
    <w:multiLevelType w:val="hybridMultilevel"/>
    <w:tmpl w:val="067E7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33"/>
  </w:num>
  <w:num w:numId="3">
    <w:abstractNumId w:val="31"/>
  </w:num>
  <w:num w:numId="4">
    <w:abstractNumId w:val="4"/>
  </w:num>
  <w:num w:numId="5">
    <w:abstractNumId w:val="25"/>
  </w:num>
  <w:num w:numId="6">
    <w:abstractNumId w:val="7"/>
  </w:num>
  <w:num w:numId="7">
    <w:abstractNumId w:val="17"/>
  </w:num>
  <w:num w:numId="8">
    <w:abstractNumId w:val="14"/>
  </w:num>
  <w:num w:numId="9">
    <w:abstractNumId w:val="35"/>
  </w:num>
  <w:num w:numId="10">
    <w:abstractNumId w:val="22"/>
  </w:num>
  <w:num w:numId="11">
    <w:abstractNumId w:val="3"/>
  </w:num>
  <w:num w:numId="12">
    <w:abstractNumId w:val="18"/>
  </w:num>
  <w:num w:numId="13">
    <w:abstractNumId w:val="6"/>
  </w:num>
  <w:num w:numId="14">
    <w:abstractNumId w:val="24"/>
  </w:num>
  <w:num w:numId="15">
    <w:abstractNumId w:val="32"/>
  </w:num>
  <w:num w:numId="16">
    <w:abstractNumId w:val="2"/>
  </w:num>
  <w:num w:numId="17">
    <w:abstractNumId w:val="8"/>
  </w:num>
  <w:num w:numId="18">
    <w:abstractNumId w:val="16"/>
  </w:num>
  <w:num w:numId="19">
    <w:abstractNumId w:val="10"/>
  </w:num>
  <w:num w:numId="20">
    <w:abstractNumId w:val="0"/>
  </w:num>
  <w:num w:numId="21">
    <w:abstractNumId w:val="20"/>
  </w:num>
  <w:num w:numId="22">
    <w:abstractNumId w:val="21"/>
  </w:num>
  <w:num w:numId="23">
    <w:abstractNumId w:val="15"/>
  </w:num>
  <w:num w:numId="24">
    <w:abstractNumId w:val="27"/>
  </w:num>
  <w:num w:numId="25">
    <w:abstractNumId w:val="11"/>
  </w:num>
  <w:num w:numId="26">
    <w:abstractNumId w:val="19"/>
  </w:num>
  <w:num w:numId="27">
    <w:abstractNumId w:val="39"/>
  </w:num>
  <w:num w:numId="28">
    <w:abstractNumId w:val="30"/>
  </w:num>
  <w:num w:numId="29">
    <w:abstractNumId w:val="40"/>
  </w:num>
  <w:num w:numId="30">
    <w:abstractNumId w:val="9"/>
  </w:num>
  <w:num w:numId="31">
    <w:abstractNumId w:val="1"/>
  </w:num>
  <w:num w:numId="32">
    <w:abstractNumId w:val="42"/>
  </w:num>
  <w:num w:numId="33">
    <w:abstractNumId w:val="37"/>
  </w:num>
  <w:num w:numId="34">
    <w:abstractNumId w:val="36"/>
  </w:num>
  <w:num w:numId="35">
    <w:abstractNumId w:val="23"/>
  </w:num>
  <w:num w:numId="36">
    <w:abstractNumId w:val="29"/>
  </w:num>
  <w:num w:numId="37">
    <w:abstractNumId w:val="38"/>
  </w:num>
  <w:num w:numId="38">
    <w:abstractNumId w:val="13"/>
  </w:num>
  <w:num w:numId="39">
    <w:abstractNumId w:val="28"/>
  </w:num>
  <w:num w:numId="40">
    <w:abstractNumId w:val="5"/>
  </w:num>
  <w:num w:numId="41">
    <w:abstractNumId w:val="43"/>
  </w:num>
  <w:num w:numId="42">
    <w:abstractNumId w:val="26"/>
  </w:num>
  <w:num w:numId="43">
    <w:abstractNumId w:val="44"/>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D7"/>
    <w:rsid w:val="00001162"/>
    <w:rsid w:val="0000157B"/>
    <w:rsid w:val="0000317E"/>
    <w:rsid w:val="00005247"/>
    <w:rsid w:val="000079AD"/>
    <w:rsid w:val="000113FD"/>
    <w:rsid w:val="00012AD4"/>
    <w:rsid w:val="0002263B"/>
    <w:rsid w:val="00023D83"/>
    <w:rsid w:val="000245FC"/>
    <w:rsid w:val="00035A7E"/>
    <w:rsid w:val="00036692"/>
    <w:rsid w:val="000422E7"/>
    <w:rsid w:val="00045B0E"/>
    <w:rsid w:val="00051937"/>
    <w:rsid w:val="00052DB3"/>
    <w:rsid w:val="00052DE3"/>
    <w:rsid w:val="00054080"/>
    <w:rsid w:val="0005628C"/>
    <w:rsid w:val="00057475"/>
    <w:rsid w:val="00060F9C"/>
    <w:rsid w:val="00062DCA"/>
    <w:rsid w:val="000655E1"/>
    <w:rsid w:val="00067B38"/>
    <w:rsid w:val="00067D95"/>
    <w:rsid w:val="00067E15"/>
    <w:rsid w:val="00074967"/>
    <w:rsid w:val="000749F2"/>
    <w:rsid w:val="000766AF"/>
    <w:rsid w:val="000861A8"/>
    <w:rsid w:val="00090D1C"/>
    <w:rsid w:val="000971F1"/>
    <w:rsid w:val="000B0233"/>
    <w:rsid w:val="000B1645"/>
    <w:rsid w:val="000B671C"/>
    <w:rsid w:val="000C0A10"/>
    <w:rsid w:val="000C39D9"/>
    <w:rsid w:val="000C4258"/>
    <w:rsid w:val="000C593A"/>
    <w:rsid w:val="000C6B95"/>
    <w:rsid w:val="000D172C"/>
    <w:rsid w:val="000D6B03"/>
    <w:rsid w:val="000E06CB"/>
    <w:rsid w:val="000E6255"/>
    <w:rsid w:val="000E69C8"/>
    <w:rsid w:val="000E77A5"/>
    <w:rsid w:val="000F39F8"/>
    <w:rsid w:val="000F5CC2"/>
    <w:rsid w:val="000F66FE"/>
    <w:rsid w:val="0010016D"/>
    <w:rsid w:val="00100CD6"/>
    <w:rsid w:val="00104E16"/>
    <w:rsid w:val="00110259"/>
    <w:rsid w:val="001120A2"/>
    <w:rsid w:val="00121701"/>
    <w:rsid w:val="00122587"/>
    <w:rsid w:val="00122F7D"/>
    <w:rsid w:val="00124A6D"/>
    <w:rsid w:val="00125FFF"/>
    <w:rsid w:val="00127520"/>
    <w:rsid w:val="00130340"/>
    <w:rsid w:val="00131B4E"/>
    <w:rsid w:val="00134DA2"/>
    <w:rsid w:val="00136F94"/>
    <w:rsid w:val="00137387"/>
    <w:rsid w:val="0014086C"/>
    <w:rsid w:val="001410A1"/>
    <w:rsid w:val="001429E2"/>
    <w:rsid w:val="00147FF3"/>
    <w:rsid w:val="00153104"/>
    <w:rsid w:val="00155B97"/>
    <w:rsid w:val="00155C99"/>
    <w:rsid w:val="001567B8"/>
    <w:rsid w:val="00160122"/>
    <w:rsid w:val="0016147F"/>
    <w:rsid w:val="00167DD0"/>
    <w:rsid w:val="00170CD6"/>
    <w:rsid w:val="00181BF6"/>
    <w:rsid w:val="0018215D"/>
    <w:rsid w:val="001829CD"/>
    <w:rsid w:val="00185125"/>
    <w:rsid w:val="00186893"/>
    <w:rsid w:val="00190405"/>
    <w:rsid w:val="00190823"/>
    <w:rsid w:val="00190AF8"/>
    <w:rsid w:val="00192964"/>
    <w:rsid w:val="001938CE"/>
    <w:rsid w:val="00197A8F"/>
    <w:rsid w:val="001A064A"/>
    <w:rsid w:val="001A09A2"/>
    <w:rsid w:val="001A1B2B"/>
    <w:rsid w:val="001A4608"/>
    <w:rsid w:val="001A5A77"/>
    <w:rsid w:val="001A789D"/>
    <w:rsid w:val="001B22DF"/>
    <w:rsid w:val="001B2678"/>
    <w:rsid w:val="001B339F"/>
    <w:rsid w:val="001C11E4"/>
    <w:rsid w:val="001C1422"/>
    <w:rsid w:val="001C392B"/>
    <w:rsid w:val="001C3A62"/>
    <w:rsid w:val="001D2BA2"/>
    <w:rsid w:val="001D63DD"/>
    <w:rsid w:val="001D6668"/>
    <w:rsid w:val="001E12DD"/>
    <w:rsid w:val="001E334E"/>
    <w:rsid w:val="001F4CE5"/>
    <w:rsid w:val="001F50DE"/>
    <w:rsid w:val="001F5B5D"/>
    <w:rsid w:val="001F5F8A"/>
    <w:rsid w:val="001F61F3"/>
    <w:rsid w:val="001F6A71"/>
    <w:rsid w:val="001F6C6C"/>
    <w:rsid w:val="002000EF"/>
    <w:rsid w:val="00201C17"/>
    <w:rsid w:val="00202392"/>
    <w:rsid w:val="00203242"/>
    <w:rsid w:val="0020383F"/>
    <w:rsid w:val="00204D34"/>
    <w:rsid w:val="002057B8"/>
    <w:rsid w:val="00206CA8"/>
    <w:rsid w:val="00210060"/>
    <w:rsid w:val="00210A9D"/>
    <w:rsid w:val="00211D49"/>
    <w:rsid w:val="00213B39"/>
    <w:rsid w:val="00215DD7"/>
    <w:rsid w:val="00216E43"/>
    <w:rsid w:val="00220150"/>
    <w:rsid w:val="00220E83"/>
    <w:rsid w:val="00220F8F"/>
    <w:rsid w:val="002211EC"/>
    <w:rsid w:val="00221E2F"/>
    <w:rsid w:val="00222D55"/>
    <w:rsid w:val="00222E44"/>
    <w:rsid w:val="002277AC"/>
    <w:rsid w:val="002310AE"/>
    <w:rsid w:val="00234091"/>
    <w:rsid w:val="0024219D"/>
    <w:rsid w:val="00242D4D"/>
    <w:rsid w:val="00243DDD"/>
    <w:rsid w:val="00245D71"/>
    <w:rsid w:val="00257EE6"/>
    <w:rsid w:val="00264CD2"/>
    <w:rsid w:val="0026624A"/>
    <w:rsid w:val="00266D03"/>
    <w:rsid w:val="0027323B"/>
    <w:rsid w:val="00275610"/>
    <w:rsid w:val="00275AA5"/>
    <w:rsid w:val="00282514"/>
    <w:rsid w:val="00286DD9"/>
    <w:rsid w:val="00287472"/>
    <w:rsid w:val="00292CD4"/>
    <w:rsid w:val="002938E4"/>
    <w:rsid w:val="00297604"/>
    <w:rsid w:val="002A0E35"/>
    <w:rsid w:val="002A192D"/>
    <w:rsid w:val="002A1D73"/>
    <w:rsid w:val="002A2113"/>
    <w:rsid w:val="002A3F42"/>
    <w:rsid w:val="002A5E5A"/>
    <w:rsid w:val="002B3B84"/>
    <w:rsid w:val="002B475C"/>
    <w:rsid w:val="002B60FD"/>
    <w:rsid w:val="002B6AC3"/>
    <w:rsid w:val="002B7082"/>
    <w:rsid w:val="002C0414"/>
    <w:rsid w:val="002C0A89"/>
    <w:rsid w:val="002C1667"/>
    <w:rsid w:val="002C2C30"/>
    <w:rsid w:val="002C4CF6"/>
    <w:rsid w:val="002D05FD"/>
    <w:rsid w:val="002D35E1"/>
    <w:rsid w:val="002E1A32"/>
    <w:rsid w:val="002E2CAA"/>
    <w:rsid w:val="002E2F0B"/>
    <w:rsid w:val="002E6F38"/>
    <w:rsid w:val="002F0199"/>
    <w:rsid w:val="002F38A8"/>
    <w:rsid w:val="002F6F0A"/>
    <w:rsid w:val="002F7A23"/>
    <w:rsid w:val="003058DA"/>
    <w:rsid w:val="00305922"/>
    <w:rsid w:val="00305BE2"/>
    <w:rsid w:val="00306A19"/>
    <w:rsid w:val="00311C6C"/>
    <w:rsid w:val="00312377"/>
    <w:rsid w:val="00320AA0"/>
    <w:rsid w:val="003245F4"/>
    <w:rsid w:val="003252AE"/>
    <w:rsid w:val="00330569"/>
    <w:rsid w:val="00332C3D"/>
    <w:rsid w:val="0033597A"/>
    <w:rsid w:val="0033762C"/>
    <w:rsid w:val="00342230"/>
    <w:rsid w:val="00343BEE"/>
    <w:rsid w:val="003447B3"/>
    <w:rsid w:val="00347FAE"/>
    <w:rsid w:val="00360A98"/>
    <w:rsid w:val="0036130C"/>
    <w:rsid w:val="00363B70"/>
    <w:rsid w:val="003711E4"/>
    <w:rsid w:val="0037249D"/>
    <w:rsid w:val="0037448D"/>
    <w:rsid w:val="00374898"/>
    <w:rsid w:val="003768BC"/>
    <w:rsid w:val="00381B54"/>
    <w:rsid w:val="00381EF2"/>
    <w:rsid w:val="00383E42"/>
    <w:rsid w:val="003847B9"/>
    <w:rsid w:val="00387932"/>
    <w:rsid w:val="00390C38"/>
    <w:rsid w:val="00392944"/>
    <w:rsid w:val="003975AF"/>
    <w:rsid w:val="003A17B6"/>
    <w:rsid w:val="003A2B8D"/>
    <w:rsid w:val="003B0DC8"/>
    <w:rsid w:val="003B3ECD"/>
    <w:rsid w:val="003B4512"/>
    <w:rsid w:val="003C226B"/>
    <w:rsid w:val="003C29F8"/>
    <w:rsid w:val="003C7944"/>
    <w:rsid w:val="003D3696"/>
    <w:rsid w:val="003D40C9"/>
    <w:rsid w:val="003E039F"/>
    <w:rsid w:val="003E1501"/>
    <w:rsid w:val="003E3454"/>
    <w:rsid w:val="003E4028"/>
    <w:rsid w:val="003E5878"/>
    <w:rsid w:val="003F03EB"/>
    <w:rsid w:val="003F2804"/>
    <w:rsid w:val="003F3C61"/>
    <w:rsid w:val="003F746F"/>
    <w:rsid w:val="0040062D"/>
    <w:rsid w:val="00402AD9"/>
    <w:rsid w:val="00407D92"/>
    <w:rsid w:val="00413195"/>
    <w:rsid w:val="00416E3B"/>
    <w:rsid w:val="00422617"/>
    <w:rsid w:val="00422F4A"/>
    <w:rsid w:val="0042408D"/>
    <w:rsid w:val="00425C62"/>
    <w:rsid w:val="004278C2"/>
    <w:rsid w:val="00430221"/>
    <w:rsid w:val="0044062F"/>
    <w:rsid w:val="0044129A"/>
    <w:rsid w:val="00442FA5"/>
    <w:rsid w:val="004516ED"/>
    <w:rsid w:val="00453991"/>
    <w:rsid w:val="004556C8"/>
    <w:rsid w:val="004560C1"/>
    <w:rsid w:val="0046165A"/>
    <w:rsid w:val="004636E4"/>
    <w:rsid w:val="00470554"/>
    <w:rsid w:val="00470B34"/>
    <w:rsid w:val="0047195D"/>
    <w:rsid w:val="0047451D"/>
    <w:rsid w:val="00485E45"/>
    <w:rsid w:val="00496A2F"/>
    <w:rsid w:val="004A3284"/>
    <w:rsid w:val="004A33D5"/>
    <w:rsid w:val="004A3C23"/>
    <w:rsid w:val="004B0B66"/>
    <w:rsid w:val="004B3CD2"/>
    <w:rsid w:val="004C074A"/>
    <w:rsid w:val="004C2F5F"/>
    <w:rsid w:val="004C3AF0"/>
    <w:rsid w:val="004C47DC"/>
    <w:rsid w:val="004D334D"/>
    <w:rsid w:val="004D354F"/>
    <w:rsid w:val="004E3C5B"/>
    <w:rsid w:val="004E5D34"/>
    <w:rsid w:val="004F1313"/>
    <w:rsid w:val="004F2EAA"/>
    <w:rsid w:val="004F3A5D"/>
    <w:rsid w:val="00506ADE"/>
    <w:rsid w:val="00512603"/>
    <w:rsid w:val="00513B93"/>
    <w:rsid w:val="00514EBE"/>
    <w:rsid w:val="0051577C"/>
    <w:rsid w:val="00526F88"/>
    <w:rsid w:val="0053646E"/>
    <w:rsid w:val="00544CC7"/>
    <w:rsid w:val="00545414"/>
    <w:rsid w:val="00546A8B"/>
    <w:rsid w:val="00551E64"/>
    <w:rsid w:val="00552508"/>
    <w:rsid w:val="00552ADA"/>
    <w:rsid w:val="0056054F"/>
    <w:rsid w:val="00561DF5"/>
    <w:rsid w:val="00562297"/>
    <w:rsid w:val="005636CE"/>
    <w:rsid w:val="0056467D"/>
    <w:rsid w:val="00565443"/>
    <w:rsid w:val="0058038D"/>
    <w:rsid w:val="00585369"/>
    <w:rsid w:val="0058745D"/>
    <w:rsid w:val="00597A15"/>
    <w:rsid w:val="00597B6C"/>
    <w:rsid w:val="005A6CF4"/>
    <w:rsid w:val="005B183B"/>
    <w:rsid w:val="005B3B04"/>
    <w:rsid w:val="005B64C7"/>
    <w:rsid w:val="005C0397"/>
    <w:rsid w:val="005C2961"/>
    <w:rsid w:val="005C4942"/>
    <w:rsid w:val="005C751D"/>
    <w:rsid w:val="005D00EB"/>
    <w:rsid w:val="005D5275"/>
    <w:rsid w:val="005E45A8"/>
    <w:rsid w:val="005E60BB"/>
    <w:rsid w:val="005F0B75"/>
    <w:rsid w:val="005F2DA3"/>
    <w:rsid w:val="005F343A"/>
    <w:rsid w:val="005F36C1"/>
    <w:rsid w:val="005F37C4"/>
    <w:rsid w:val="005F3DB5"/>
    <w:rsid w:val="005F620B"/>
    <w:rsid w:val="005F7801"/>
    <w:rsid w:val="00602880"/>
    <w:rsid w:val="00617623"/>
    <w:rsid w:val="00617B36"/>
    <w:rsid w:val="00624ADD"/>
    <w:rsid w:val="006276CB"/>
    <w:rsid w:val="00630A8C"/>
    <w:rsid w:val="0063312B"/>
    <w:rsid w:val="00633B1C"/>
    <w:rsid w:val="006346FE"/>
    <w:rsid w:val="00635DD9"/>
    <w:rsid w:val="0063643E"/>
    <w:rsid w:val="00637DD7"/>
    <w:rsid w:val="00642868"/>
    <w:rsid w:val="00643899"/>
    <w:rsid w:val="00644100"/>
    <w:rsid w:val="00650757"/>
    <w:rsid w:val="0065320E"/>
    <w:rsid w:val="006549E2"/>
    <w:rsid w:val="00657F39"/>
    <w:rsid w:val="006624FA"/>
    <w:rsid w:val="006709A1"/>
    <w:rsid w:val="00674A77"/>
    <w:rsid w:val="00674DC9"/>
    <w:rsid w:val="00676A9D"/>
    <w:rsid w:val="00677692"/>
    <w:rsid w:val="006866BC"/>
    <w:rsid w:val="0069216B"/>
    <w:rsid w:val="00695B8D"/>
    <w:rsid w:val="00696406"/>
    <w:rsid w:val="00697EAB"/>
    <w:rsid w:val="00697F7E"/>
    <w:rsid w:val="006B12BC"/>
    <w:rsid w:val="006B1A8E"/>
    <w:rsid w:val="006C0567"/>
    <w:rsid w:val="006C679B"/>
    <w:rsid w:val="006D03FF"/>
    <w:rsid w:val="006D4E06"/>
    <w:rsid w:val="006D7087"/>
    <w:rsid w:val="006E24F3"/>
    <w:rsid w:val="006E334D"/>
    <w:rsid w:val="006E443D"/>
    <w:rsid w:val="006E579C"/>
    <w:rsid w:val="006E5D4E"/>
    <w:rsid w:val="006E6E68"/>
    <w:rsid w:val="006E7358"/>
    <w:rsid w:val="006F0A83"/>
    <w:rsid w:val="006F1042"/>
    <w:rsid w:val="006F1884"/>
    <w:rsid w:val="007008A5"/>
    <w:rsid w:val="007075B7"/>
    <w:rsid w:val="00711170"/>
    <w:rsid w:val="00711685"/>
    <w:rsid w:val="007117CB"/>
    <w:rsid w:val="0071689C"/>
    <w:rsid w:val="007178D5"/>
    <w:rsid w:val="00720028"/>
    <w:rsid w:val="00721C49"/>
    <w:rsid w:val="00723D47"/>
    <w:rsid w:val="00723F9B"/>
    <w:rsid w:val="00727C42"/>
    <w:rsid w:val="00731F00"/>
    <w:rsid w:val="00735999"/>
    <w:rsid w:val="00735B0B"/>
    <w:rsid w:val="00741458"/>
    <w:rsid w:val="007417FE"/>
    <w:rsid w:val="00742A8C"/>
    <w:rsid w:val="00746A7B"/>
    <w:rsid w:val="00746FA6"/>
    <w:rsid w:val="00751373"/>
    <w:rsid w:val="0075262B"/>
    <w:rsid w:val="007532C8"/>
    <w:rsid w:val="00753A07"/>
    <w:rsid w:val="007558E4"/>
    <w:rsid w:val="0076054D"/>
    <w:rsid w:val="0077637B"/>
    <w:rsid w:val="00782F12"/>
    <w:rsid w:val="00784C2E"/>
    <w:rsid w:val="007855FB"/>
    <w:rsid w:val="00786909"/>
    <w:rsid w:val="007871A5"/>
    <w:rsid w:val="0078728E"/>
    <w:rsid w:val="00792ABB"/>
    <w:rsid w:val="00797780"/>
    <w:rsid w:val="007A71B2"/>
    <w:rsid w:val="007A7968"/>
    <w:rsid w:val="007B1999"/>
    <w:rsid w:val="007B51F4"/>
    <w:rsid w:val="007C1A6B"/>
    <w:rsid w:val="007C3108"/>
    <w:rsid w:val="007C68A9"/>
    <w:rsid w:val="007D1F6C"/>
    <w:rsid w:val="007D56EB"/>
    <w:rsid w:val="007D5DB0"/>
    <w:rsid w:val="007D7344"/>
    <w:rsid w:val="007E4B88"/>
    <w:rsid w:val="007E5C46"/>
    <w:rsid w:val="007E5D69"/>
    <w:rsid w:val="007E70AA"/>
    <w:rsid w:val="007E7AE2"/>
    <w:rsid w:val="007F1ADF"/>
    <w:rsid w:val="007F2539"/>
    <w:rsid w:val="007F253A"/>
    <w:rsid w:val="007F4EF1"/>
    <w:rsid w:val="007F799E"/>
    <w:rsid w:val="008001B9"/>
    <w:rsid w:val="00800DCB"/>
    <w:rsid w:val="008068B6"/>
    <w:rsid w:val="008076D7"/>
    <w:rsid w:val="00810A61"/>
    <w:rsid w:val="00810B7D"/>
    <w:rsid w:val="00811B5F"/>
    <w:rsid w:val="0081393E"/>
    <w:rsid w:val="0082109E"/>
    <w:rsid w:val="00824B16"/>
    <w:rsid w:val="00824C6B"/>
    <w:rsid w:val="008266D9"/>
    <w:rsid w:val="0082779B"/>
    <w:rsid w:val="0083238D"/>
    <w:rsid w:val="00832C60"/>
    <w:rsid w:val="00836518"/>
    <w:rsid w:val="00843507"/>
    <w:rsid w:val="00843E96"/>
    <w:rsid w:val="00845838"/>
    <w:rsid w:val="008520E2"/>
    <w:rsid w:val="00852D4F"/>
    <w:rsid w:val="00854C0B"/>
    <w:rsid w:val="008561C0"/>
    <w:rsid w:val="00856D4C"/>
    <w:rsid w:val="00856FF3"/>
    <w:rsid w:val="00857FEE"/>
    <w:rsid w:val="008625F3"/>
    <w:rsid w:val="00867312"/>
    <w:rsid w:val="00867759"/>
    <w:rsid w:val="0087092D"/>
    <w:rsid w:val="0087398C"/>
    <w:rsid w:val="008775F5"/>
    <w:rsid w:val="008809EE"/>
    <w:rsid w:val="00883747"/>
    <w:rsid w:val="0088461F"/>
    <w:rsid w:val="00885C97"/>
    <w:rsid w:val="00887E02"/>
    <w:rsid w:val="00893532"/>
    <w:rsid w:val="00893E2B"/>
    <w:rsid w:val="008956BD"/>
    <w:rsid w:val="00897249"/>
    <w:rsid w:val="008A1F05"/>
    <w:rsid w:val="008A2522"/>
    <w:rsid w:val="008A5EF9"/>
    <w:rsid w:val="008B031E"/>
    <w:rsid w:val="008B0D85"/>
    <w:rsid w:val="008B371C"/>
    <w:rsid w:val="008C1B0F"/>
    <w:rsid w:val="008C7751"/>
    <w:rsid w:val="008C782A"/>
    <w:rsid w:val="008D349A"/>
    <w:rsid w:val="008D6C39"/>
    <w:rsid w:val="008E092C"/>
    <w:rsid w:val="008E32E8"/>
    <w:rsid w:val="008E3F0C"/>
    <w:rsid w:val="008E4B87"/>
    <w:rsid w:val="008E5EDD"/>
    <w:rsid w:val="008F142A"/>
    <w:rsid w:val="008F2A85"/>
    <w:rsid w:val="008F7762"/>
    <w:rsid w:val="00903AF5"/>
    <w:rsid w:val="00904460"/>
    <w:rsid w:val="00906100"/>
    <w:rsid w:val="00910DB8"/>
    <w:rsid w:val="0091292C"/>
    <w:rsid w:val="00916907"/>
    <w:rsid w:val="00917C5A"/>
    <w:rsid w:val="00926253"/>
    <w:rsid w:val="00930164"/>
    <w:rsid w:val="00930A41"/>
    <w:rsid w:val="009326C6"/>
    <w:rsid w:val="00934BF8"/>
    <w:rsid w:val="00942BC8"/>
    <w:rsid w:val="00944689"/>
    <w:rsid w:val="00951BCA"/>
    <w:rsid w:val="00953ABC"/>
    <w:rsid w:val="00954AD1"/>
    <w:rsid w:val="009575CF"/>
    <w:rsid w:val="00965A4E"/>
    <w:rsid w:val="00966201"/>
    <w:rsid w:val="00967394"/>
    <w:rsid w:val="0096760D"/>
    <w:rsid w:val="00970980"/>
    <w:rsid w:val="00980228"/>
    <w:rsid w:val="00981C27"/>
    <w:rsid w:val="00982E06"/>
    <w:rsid w:val="00993446"/>
    <w:rsid w:val="00993D63"/>
    <w:rsid w:val="009A4D8F"/>
    <w:rsid w:val="009B2BAD"/>
    <w:rsid w:val="009B3419"/>
    <w:rsid w:val="009B5900"/>
    <w:rsid w:val="009B6C12"/>
    <w:rsid w:val="009B6D9A"/>
    <w:rsid w:val="009B7D47"/>
    <w:rsid w:val="009C16AD"/>
    <w:rsid w:val="009C1C0C"/>
    <w:rsid w:val="009C42B8"/>
    <w:rsid w:val="009C5189"/>
    <w:rsid w:val="009C6B36"/>
    <w:rsid w:val="009C7C79"/>
    <w:rsid w:val="009D1E5B"/>
    <w:rsid w:val="009D2C5A"/>
    <w:rsid w:val="009E19AE"/>
    <w:rsid w:val="009E2400"/>
    <w:rsid w:val="009E37F3"/>
    <w:rsid w:val="009E6E40"/>
    <w:rsid w:val="009F0CDF"/>
    <w:rsid w:val="009F32F0"/>
    <w:rsid w:val="009F7CBD"/>
    <w:rsid w:val="00A0016B"/>
    <w:rsid w:val="00A0113D"/>
    <w:rsid w:val="00A027C0"/>
    <w:rsid w:val="00A02FFB"/>
    <w:rsid w:val="00A078ED"/>
    <w:rsid w:val="00A10C70"/>
    <w:rsid w:val="00A1259B"/>
    <w:rsid w:val="00A13DA9"/>
    <w:rsid w:val="00A13E35"/>
    <w:rsid w:val="00A22490"/>
    <w:rsid w:val="00A23D4C"/>
    <w:rsid w:val="00A254A6"/>
    <w:rsid w:val="00A32CAF"/>
    <w:rsid w:val="00A33D07"/>
    <w:rsid w:val="00A37124"/>
    <w:rsid w:val="00A3791F"/>
    <w:rsid w:val="00A427C8"/>
    <w:rsid w:val="00A45626"/>
    <w:rsid w:val="00A477E2"/>
    <w:rsid w:val="00A47AFA"/>
    <w:rsid w:val="00A55690"/>
    <w:rsid w:val="00A55A6D"/>
    <w:rsid w:val="00A62076"/>
    <w:rsid w:val="00A62E64"/>
    <w:rsid w:val="00A62F61"/>
    <w:rsid w:val="00A63383"/>
    <w:rsid w:val="00A665FF"/>
    <w:rsid w:val="00A66AB4"/>
    <w:rsid w:val="00A7234D"/>
    <w:rsid w:val="00A73323"/>
    <w:rsid w:val="00A73DA9"/>
    <w:rsid w:val="00A74817"/>
    <w:rsid w:val="00A7698B"/>
    <w:rsid w:val="00A7705F"/>
    <w:rsid w:val="00A80649"/>
    <w:rsid w:val="00A83CB4"/>
    <w:rsid w:val="00A8728E"/>
    <w:rsid w:val="00A87B99"/>
    <w:rsid w:val="00A9059E"/>
    <w:rsid w:val="00A90E15"/>
    <w:rsid w:val="00A9137E"/>
    <w:rsid w:val="00A95036"/>
    <w:rsid w:val="00A962E9"/>
    <w:rsid w:val="00AA15EB"/>
    <w:rsid w:val="00AA224F"/>
    <w:rsid w:val="00AA36A6"/>
    <w:rsid w:val="00AA56AE"/>
    <w:rsid w:val="00AB07AA"/>
    <w:rsid w:val="00AB3D0B"/>
    <w:rsid w:val="00AB3D40"/>
    <w:rsid w:val="00AB4EEB"/>
    <w:rsid w:val="00AC316C"/>
    <w:rsid w:val="00AD1346"/>
    <w:rsid w:val="00AD2964"/>
    <w:rsid w:val="00AD335D"/>
    <w:rsid w:val="00AD4674"/>
    <w:rsid w:val="00AE200A"/>
    <w:rsid w:val="00AE26EE"/>
    <w:rsid w:val="00AE420E"/>
    <w:rsid w:val="00AE5079"/>
    <w:rsid w:val="00AE720C"/>
    <w:rsid w:val="00AF2708"/>
    <w:rsid w:val="00AF333F"/>
    <w:rsid w:val="00AF3B70"/>
    <w:rsid w:val="00AF43A8"/>
    <w:rsid w:val="00AF7330"/>
    <w:rsid w:val="00B0282E"/>
    <w:rsid w:val="00B04DD5"/>
    <w:rsid w:val="00B07A45"/>
    <w:rsid w:val="00B137CB"/>
    <w:rsid w:val="00B148B9"/>
    <w:rsid w:val="00B15978"/>
    <w:rsid w:val="00B17E61"/>
    <w:rsid w:val="00B17F3D"/>
    <w:rsid w:val="00B206C7"/>
    <w:rsid w:val="00B20E63"/>
    <w:rsid w:val="00B22073"/>
    <w:rsid w:val="00B22851"/>
    <w:rsid w:val="00B234B9"/>
    <w:rsid w:val="00B26EC0"/>
    <w:rsid w:val="00B27FD3"/>
    <w:rsid w:val="00B32333"/>
    <w:rsid w:val="00B33194"/>
    <w:rsid w:val="00B412FE"/>
    <w:rsid w:val="00B4521F"/>
    <w:rsid w:val="00B47B3C"/>
    <w:rsid w:val="00B47B73"/>
    <w:rsid w:val="00B511A3"/>
    <w:rsid w:val="00B52325"/>
    <w:rsid w:val="00B537F8"/>
    <w:rsid w:val="00B54828"/>
    <w:rsid w:val="00B571DE"/>
    <w:rsid w:val="00B579B1"/>
    <w:rsid w:val="00B65CF7"/>
    <w:rsid w:val="00B65EF2"/>
    <w:rsid w:val="00B8317B"/>
    <w:rsid w:val="00B86CD7"/>
    <w:rsid w:val="00B87D19"/>
    <w:rsid w:val="00B92C9D"/>
    <w:rsid w:val="00B92D02"/>
    <w:rsid w:val="00B95C1C"/>
    <w:rsid w:val="00B96DC4"/>
    <w:rsid w:val="00BA097B"/>
    <w:rsid w:val="00BA6525"/>
    <w:rsid w:val="00BB72B5"/>
    <w:rsid w:val="00BB7377"/>
    <w:rsid w:val="00BC0899"/>
    <w:rsid w:val="00BC1976"/>
    <w:rsid w:val="00BC412C"/>
    <w:rsid w:val="00BD2E75"/>
    <w:rsid w:val="00BD467A"/>
    <w:rsid w:val="00BD64BA"/>
    <w:rsid w:val="00BD6E8B"/>
    <w:rsid w:val="00BE4CA6"/>
    <w:rsid w:val="00BE6FA2"/>
    <w:rsid w:val="00BF23AA"/>
    <w:rsid w:val="00BF2475"/>
    <w:rsid w:val="00BF2A59"/>
    <w:rsid w:val="00BF2CF4"/>
    <w:rsid w:val="00BF3ED1"/>
    <w:rsid w:val="00BF6063"/>
    <w:rsid w:val="00BF63DE"/>
    <w:rsid w:val="00BF681D"/>
    <w:rsid w:val="00BF6D68"/>
    <w:rsid w:val="00BF732F"/>
    <w:rsid w:val="00C045A7"/>
    <w:rsid w:val="00C04FF0"/>
    <w:rsid w:val="00C0546E"/>
    <w:rsid w:val="00C06266"/>
    <w:rsid w:val="00C112AB"/>
    <w:rsid w:val="00C13812"/>
    <w:rsid w:val="00C157A1"/>
    <w:rsid w:val="00C202D8"/>
    <w:rsid w:val="00C22E08"/>
    <w:rsid w:val="00C27548"/>
    <w:rsid w:val="00C310E8"/>
    <w:rsid w:val="00C33638"/>
    <w:rsid w:val="00C33659"/>
    <w:rsid w:val="00C40A43"/>
    <w:rsid w:val="00C55D00"/>
    <w:rsid w:val="00C573B3"/>
    <w:rsid w:val="00C603E9"/>
    <w:rsid w:val="00C61E0A"/>
    <w:rsid w:val="00C63B2F"/>
    <w:rsid w:val="00C65496"/>
    <w:rsid w:val="00C66CB4"/>
    <w:rsid w:val="00C678D8"/>
    <w:rsid w:val="00C73E26"/>
    <w:rsid w:val="00C829A9"/>
    <w:rsid w:val="00C83722"/>
    <w:rsid w:val="00C91277"/>
    <w:rsid w:val="00C91707"/>
    <w:rsid w:val="00C92DE1"/>
    <w:rsid w:val="00C9417D"/>
    <w:rsid w:val="00C94B23"/>
    <w:rsid w:val="00C964FB"/>
    <w:rsid w:val="00CA5603"/>
    <w:rsid w:val="00CA6938"/>
    <w:rsid w:val="00CA730D"/>
    <w:rsid w:val="00CA768D"/>
    <w:rsid w:val="00CB55FA"/>
    <w:rsid w:val="00CC249D"/>
    <w:rsid w:val="00CC30CD"/>
    <w:rsid w:val="00CC6DAA"/>
    <w:rsid w:val="00CD2A09"/>
    <w:rsid w:val="00CD544C"/>
    <w:rsid w:val="00CD720B"/>
    <w:rsid w:val="00CE1EFB"/>
    <w:rsid w:val="00CE4554"/>
    <w:rsid w:val="00CE4A64"/>
    <w:rsid w:val="00CF31FC"/>
    <w:rsid w:val="00CF38DB"/>
    <w:rsid w:val="00CF538D"/>
    <w:rsid w:val="00CF6329"/>
    <w:rsid w:val="00D00252"/>
    <w:rsid w:val="00D028E6"/>
    <w:rsid w:val="00D04D1D"/>
    <w:rsid w:val="00D0713D"/>
    <w:rsid w:val="00D0713F"/>
    <w:rsid w:val="00D10B3E"/>
    <w:rsid w:val="00D10F74"/>
    <w:rsid w:val="00D121A5"/>
    <w:rsid w:val="00D12DC2"/>
    <w:rsid w:val="00D141DE"/>
    <w:rsid w:val="00D1427F"/>
    <w:rsid w:val="00D15C6B"/>
    <w:rsid w:val="00D15E9A"/>
    <w:rsid w:val="00D22754"/>
    <w:rsid w:val="00D35E65"/>
    <w:rsid w:val="00D41C28"/>
    <w:rsid w:val="00D441DB"/>
    <w:rsid w:val="00D50221"/>
    <w:rsid w:val="00D540B7"/>
    <w:rsid w:val="00D54E41"/>
    <w:rsid w:val="00D555E0"/>
    <w:rsid w:val="00D57AE5"/>
    <w:rsid w:val="00D6039E"/>
    <w:rsid w:val="00D625C8"/>
    <w:rsid w:val="00D718D0"/>
    <w:rsid w:val="00D7435E"/>
    <w:rsid w:val="00D76B66"/>
    <w:rsid w:val="00D85FEB"/>
    <w:rsid w:val="00D86DC4"/>
    <w:rsid w:val="00D9103E"/>
    <w:rsid w:val="00D9183D"/>
    <w:rsid w:val="00D945A6"/>
    <w:rsid w:val="00D97BBC"/>
    <w:rsid w:val="00DA3630"/>
    <w:rsid w:val="00DA3673"/>
    <w:rsid w:val="00DA58A3"/>
    <w:rsid w:val="00DA636C"/>
    <w:rsid w:val="00DA6B11"/>
    <w:rsid w:val="00DB17D2"/>
    <w:rsid w:val="00DB453C"/>
    <w:rsid w:val="00DB5CBF"/>
    <w:rsid w:val="00DB6D01"/>
    <w:rsid w:val="00DC0FD4"/>
    <w:rsid w:val="00DC1FE0"/>
    <w:rsid w:val="00DC32B3"/>
    <w:rsid w:val="00DC7E2A"/>
    <w:rsid w:val="00DC7F6F"/>
    <w:rsid w:val="00DD1AE0"/>
    <w:rsid w:val="00DD3386"/>
    <w:rsid w:val="00DD6F05"/>
    <w:rsid w:val="00DE0179"/>
    <w:rsid w:val="00DE5E21"/>
    <w:rsid w:val="00DE6633"/>
    <w:rsid w:val="00DF0CAB"/>
    <w:rsid w:val="00DF354F"/>
    <w:rsid w:val="00DF76A9"/>
    <w:rsid w:val="00E03B5E"/>
    <w:rsid w:val="00E06185"/>
    <w:rsid w:val="00E065D5"/>
    <w:rsid w:val="00E07684"/>
    <w:rsid w:val="00E130BA"/>
    <w:rsid w:val="00E1782E"/>
    <w:rsid w:val="00E20B3C"/>
    <w:rsid w:val="00E20C90"/>
    <w:rsid w:val="00E2714E"/>
    <w:rsid w:val="00E313CE"/>
    <w:rsid w:val="00E371E6"/>
    <w:rsid w:val="00E40871"/>
    <w:rsid w:val="00E42174"/>
    <w:rsid w:val="00E440BC"/>
    <w:rsid w:val="00E500DC"/>
    <w:rsid w:val="00E53E31"/>
    <w:rsid w:val="00E567EC"/>
    <w:rsid w:val="00E57539"/>
    <w:rsid w:val="00E578A5"/>
    <w:rsid w:val="00E61C83"/>
    <w:rsid w:val="00E649EC"/>
    <w:rsid w:val="00E67510"/>
    <w:rsid w:val="00E71640"/>
    <w:rsid w:val="00E74629"/>
    <w:rsid w:val="00E74AA8"/>
    <w:rsid w:val="00E77DE1"/>
    <w:rsid w:val="00E810A0"/>
    <w:rsid w:val="00E810B8"/>
    <w:rsid w:val="00E85BC2"/>
    <w:rsid w:val="00E870AF"/>
    <w:rsid w:val="00E94DF8"/>
    <w:rsid w:val="00E95FE5"/>
    <w:rsid w:val="00E97130"/>
    <w:rsid w:val="00E97F26"/>
    <w:rsid w:val="00EA08A2"/>
    <w:rsid w:val="00EA329E"/>
    <w:rsid w:val="00EA3CF2"/>
    <w:rsid w:val="00EB001A"/>
    <w:rsid w:val="00EB0DB6"/>
    <w:rsid w:val="00EB11CA"/>
    <w:rsid w:val="00EB2C5F"/>
    <w:rsid w:val="00EC107D"/>
    <w:rsid w:val="00EC481E"/>
    <w:rsid w:val="00EC4C13"/>
    <w:rsid w:val="00EC55AE"/>
    <w:rsid w:val="00EC66BE"/>
    <w:rsid w:val="00ED4CAA"/>
    <w:rsid w:val="00ED7C17"/>
    <w:rsid w:val="00EE195D"/>
    <w:rsid w:val="00EE3F83"/>
    <w:rsid w:val="00EE5AAD"/>
    <w:rsid w:val="00EE5B3E"/>
    <w:rsid w:val="00EF44DD"/>
    <w:rsid w:val="00F01787"/>
    <w:rsid w:val="00F01CED"/>
    <w:rsid w:val="00F036E4"/>
    <w:rsid w:val="00F03A02"/>
    <w:rsid w:val="00F03D7A"/>
    <w:rsid w:val="00F04102"/>
    <w:rsid w:val="00F05099"/>
    <w:rsid w:val="00F059B0"/>
    <w:rsid w:val="00F1043D"/>
    <w:rsid w:val="00F149F2"/>
    <w:rsid w:val="00F170E9"/>
    <w:rsid w:val="00F20AB5"/>
    <w:rsid w:val="00F22BD2"/>
    <w:rsid w:val="00F258AB"/>
    <w:rsid w:val="00F34D6C"/>
    <w:rsid w:val="00F35DAE"/>
    <w:rsid w:val="00F373B1"/>
    <w:rsid w:val="00F41DDB"/>
    <w:rsid w:val="00F5628D"/>
    <w:rsid w:val="00F60736"/>
    <w:rsid w:val="00F638A1"/>
    <w:rsid w:val="00F64852"/>
    <w:rsid w:val="00F649DD"/>
    <w:rsid w:val="00F710A8"/>
    <w:rsid w:val="00F769EB"/>
    <w:rsid w:val="00F76A2F"/>
    <w:rsid w:val="00F80741"/>
    <w:rsid w:val="00F84D6F"/>
    <w:rsid w:val="00F90ED9"/>
    <w:rsid w:val="00F979B0"/>
    <w:rsid w:val="00F979DB"/>
    <w:rsid w:val="00FA1B21"/>
    <w:rsid w:val="00FA40B4"/>
    <w:rsid w:val="00FB0129"/>
    <w:rsid w:val="00FB6E88"/>
    <w:rsid w:val="00FC1C65"/>
    <w:rsid w:val="00FC24B0"/>
    <w:rsid w:val="00FC4A9D"/>
    <w:rsid w:val="00FC50C2"/>
    <w:rsid w:val="00FD0D87"/>
    <w:rsid w:val="00FD1B0A"/>
    <w:rsid w:val="00FD4570"/>
    <w:rsid w:val="00FD63C6"/>
    <w:rsid w:val="00FE14EF"/>
    <w:rsid w:val="00FE17F5"/>
    <w:rsid w:val="00FE2CF8"/>
    <w:rsid w:val="00FE380E"/>
    <w:rsid w:val="00FE47CC"/>
    <w:rsid w:val="00FE6032"/>
    <w:rsid w:val="00FE68C2"/>
    <w:rsid w:val="00FE75B3"/>
    <w:rsid w:val="00FF3502"/>
    <w:rsid w:val="00FF68AF"/>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4890"/>
  <w15:chartTrackingRefBased/>
  <w15:docId w15:val="{1E5839AF-A186-9947-91F1-DAA70247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DD7"/>
    <w:pPr>
      <w:spacing w:after="200" w:line="276" w:lineRule="auto"/>
    </w:pPr>
    <w:rPr>
      <w:rFonts w:eastAsia="Times New Roman" w:cs="Calibr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37DD7"/>
    <w:rPr>
      <w:rFonts w:cs="Times New Roman"/>
      <w:b/>
      <w:bCs/>
    </w:rPr>
  </w:style>
  <w:style w:type="paragraph" w:styleId="a4">
    <w:name w:val="Balloon Text"/>
    <w:basedOn w:val="a"/>
    <w:link w:val="Char"/>
    <w:uiPriority w:val="99"/>
    <w:semiHidden/>
    <w:unhideWhenUsed/>
    <w:rsid w:val="00637DD7"/>
    <w:pPr>
      <w:spacing w:after="0" w:line="240" w:lineRule="auto"/>
    </w:pPr>
    <w:rPr>
      <w:rFonts w:ascii="Tahoma" w:hAnsi="Tahoma" w:cs="Times New Roman"/>
      <w:sz w:val="16"/>
      <w:szCs w:val="16"/>
      <w:lang w:val="x-none" w:eastAsia="x-none"/>
    </w:rPr>
  </w:style>
  <w:style w:type="character" w:customStyle="1" w:styleId="Char">
    <w:name w:val="Κείμενο πλαισίου Char"/>
    <w:link w:val="a4"/>
    <w:uiPriority w:val="99"/>
    <w:semiHidden/>
    <w:rsid w:val="00637DD7"/>
    <w:rPr>
      <w:rFonts w:ascii="Tahoma" w:eastAsia="Times New Roman" w:hAnsi="Tahoma" w:cs="Tahoma"/>
      <w:sz w:val="16"/>
      <w:szCs w:val="16"/>
    </w:rPr>
  </w:style>
  <w:style w:type="character" w:styleId="-">
    <w:name w:val="Hyperlink"/>
    <w:uiPriority w:val="99"/>
    <w:unhideWhenUsed/>
    <w:rsid w:val="005B3B04"/>
    <w:rPr>
      <w:color w:val="0000FF"/>
      <w:u w:val="single"/>
    </w:rPr>
  </w:style>
  <w:style w:type="paragraph" w:styleId="a5">
    <w:name w:val="footnote text"/>
    <w:basedOn w:val="a"/>
    <w:link w:val="Char0"/>
    <w:uiPriority w:val="99"/>
    <w:semiHidden/>
    <w:unhideWhenUsed/>
    <w:rsid w:val="001D63DD"/>
    <w:rPr>
      <w:rFonts w:cs="Times New Roman"/>
      <w:sz w:val="20"/>
      <w:szCs w:val="20"/>
      <w:lang w:val="x-none"/>
    </w:rPr>
  </w:style>
  <w:style w:type="character" w:customStyle="1" w:styleId="Char0">
    <w:name w:val="Κείμενο υποσημείωσης Char"/>
    <w:link w:val="a5"/>
    <w:uiPriority w:val="99"/>
    <w:semiHidden/>
    <w:rsid w:val="001D63DD"/>
    <w:rPr>
      <w:rFonts w:eastAsia="Times New Roman" w:cs="Calibri"/>
      <w:lang w:eastAsia="en-US"/>
    </w:rPr>
  </w:style>
  <w:style w:type="character" w:styleId="a6">
    <w:name w:val="footnote reference"/>
    <w:uiPriority w:val="99"/>
    <w:semiHidden/>
    <w:unhideWhenUsed/>
    <w:rsid w:val="001D63DD"/>
    <w:rPr>
      <w:vertAlign w:val="superscript"/>
    </w:rPr>
  </w:style>
  <w:style w:type="character" w:styleId="a7">
    <w:name w:val="annotation reference"/>
    <w:uiPriority w:val="99"/>
    <w:semiHidden/>
    <w:unhideWhenUsed/>
    <w:rsid w:val="00BF2CF4"/>
    <w:rPr>
      <w:sz w:val="16"/>
      <w:szCs w:val="16"/>
    </w:rPr>
  </w:style>
  <w:style w:type="paragraph" w:styleId="a8">
    <w:name w:val="annotation text"/>
    <w:basedOn w:val="a"/>
    <w:link w:val="Char1"/>
    <w:uiPriority w:val="99"/>
    <w:semiHidden/>
    <w:unhideWhenUsed/>
    <w:rsid w:val="00BF2CF4"/>
    <w:rPr>
      <w:rFonts w:cs="Times New Roman"/>
      <w:sz w:val="20"/>
      <w:szCs w:val="20"/>
      <w:lang w:val="x-none"/>
    </w:rPr>
  </w:style>
  <w:style w:type="character" w:customStyle="1" w:styleId="Char1">
    <w:name w:val="Κείμενο σχολίου Char"/>
    <w:link w:val="a8"/>
    <w:uiPriority w:val="99"/>
    <w:semiHidden/>
    <w:rsid w:val="00BF2CF4"/>
    <w:rPr>
      <w:rFonts w:eastAsia="Times New Roman" w:cs="Calibri"/>
      <w:lang w:eastAsia="en-US"/>
    </w:rPr>
  </w:style>
  <w:style w:type="paragraph" w:styleId="a9">
    <w:name w:val="annotation subject"/>
    <w:basedOn w:val="a8"/>
    <w:next w:val="a8"/>
    <w:link w:val="Char2"/>
    <w:uiPriority w:val="99"/>
    <w:semiHidden/>
    <w:unhideWhenUsed/>
    <w:rsid w:val="00BF2CF4"/>
    <w:rPr>
      <w:b/>
      <w:bCs/>
    </w:rPr>
  </w:style>
  <w:style w:type="character" w:customStyle="1" w:styleId="Char2">
    <w:name w:val="Θέμα σχολίου Char"/>
    <w:link w:val="a9"/>
    <w:uiPriority w:val="99"/>
    <w:semiHidden/>
    <w:rsid w:val="00BF2CF4"/>
    <w:rPr>
      <w:rFonts w:eastAsia="Times New Roman" w:cs="Calibri"/>
      <w:b/>
      <w:bCs/>
      <w:lang w:eastAsia="en-US"/>
    </w:rPr>
  </w:style>
  <w:style w:type="character" w:styleId="aa">
    <w:name w:val="Unresolved Mention"/>
    <w:uiPriority w:val="99"/>
    <w:semiHidden/>
    <w:unhideWhenUsed/>
    <w:rsid w:val="00425C62"/>
    <w:rPr>
      <w:color w:val="605E5C"/>
      <w:shd w:val="clear" w:color="auto" w:fill="E1DFDD"/>
    </w:rPr>
  </w:style>
  <w:style w:type="character" w:customStyle="1" w:styleId="1">
    <w:name w:val="Ανεπίλυτη αναφορά1"/>
    <w:uiPriority w:val="99"/>
    <w:semiHidden/>
    <w:unhideWhenUsed/>
    <w:rsid w:val="00C91707"/>
    <w:rPr>
      <w:color w:val="605E5C"/>
      <w:shd w:val="clear" w:color="auto" w:fill="E1DFDD"/>
    </w:rPr>
  </w:style>
  <w:style w:type="character" w:styleId="-0">
    <w:name w:val="FollowedHyperlink"/>
    <w:uiPriority w:val="99"/>
    <w:semiHidden/>
    <w:unhideWhenUsed/>
    <w:rsid w:val="007111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919">
      <w:bodyDiv w:val="1"/>
      <w:marLeft w:val="0"/>
      <w:marRight w:val="0"/>
      <w:marTop w:val="0"/>
      <w:marBottom w:val="0"/>
      <w:divBdr>
        <w:top w:val="none" w:sz="0" w:space="0" w:color="auto"/>
        <w:left w:val="none" w:sz="0" w:space="0" w:color="auto"/>
        <w:bottom w:val="none" w:sz="0" w:space="0" w:color="auto"/>
        <w:right w:val="none" w:sz="0" w:space="0" w:color="auto"/>
      </w:divBdr>
    </w:div>
    <w:div w:id="81682734">
      <w:bodyDiv w:val="1"/>
      <w:marLeft w:val="0"/>
      <w:marRight w:val="0"/>
      <w:marTop w:val="0"/>
      <w:marBottom w:val="0"/>
      <w:divBdr>
        <w:top w:val="none" w:sz="0" w:space="0" w:color="auto"/>
        <w:left w:val="none" w:sz="0" w:space="0" w:color="auto"/>
        <w:bottom w:val="none" w:sz="0" w:space="0" w:color="auto"/>
        <w:right w:val="none" w:sz="0" w:space="0" w:color="auto"/>
      </w:divBdr>
    </w:div>
    <w:div w:id="499201851">
      <w:bodyDiv w:val="1"/>
      <w:marLeft w:val="0"/>
      <w:marRight w:val="0"/>
      <w:marTop w:val="0"/>
      <w:marBottom w:val="0"/>
      <w:divBdr>
        <w:top w:val="none" w:sz="0" w:space="0" w:color="auto"/>
        <w:left w:val="none" w:sz="0" w:space="0" w:color="auto"/>
        <w:bottom w:val="none" w:sz="0" w:space="0" w:color="auto"/>
        <w:right w:val="none" w:sz="0" w:space="0" w:color="auto"/>
      </w:divBdr>
    </w:div>
    <w:div w:id="1933539745">
      <w:bodyDiv w:val="1"/>
      <w:marLeft w:val="0"/>
      <w:marRight w:val="0"/>
      <w:marTop w:val="0"/>
      <w:marBottom w:val="0"/>
      <w:divBdr>
        <w:top w:val="none" w:sz="0" w:space="0" w:color="auto"/>
        <w:left w:val="none" w:sz="0" w:space="0" w:color="auto"/>
        <w:bottom w:val="none" w:sz="0" w:space="0" w:color="auto"/>
        <w:right w:val="none" w:sz="0" w:space="0" w:color="auto"/>
      </w:divBdr>
      <w:divsChild>
        <w:div w:id="130558822">
          <w:marLeft w:val="0"/>
          <w:marRight w:val="0"/>
          <w:marTop w:val="0"/>
          <w:marBottom w:val="0"/>
          <w:divBdr>
            <w:top w:val="none" w:sz="0" w:space="0" w:color="auto"/>
            <w:left w:val="none" w:sz="0" w:space="0" w:color="auto"/>
            <w:bottom w:val="none" w:sz="0" w:space="0" w:color="auto"/>
            <w:right w:val="none" w:sz="0" w:space="0" w:color="auto"/>
          </w:divBdr>
        </w:div>
        <w:div w:id="220363690">
          <w:marLeft w:val="0"/>
          <w:marRight w:val="0"/>
          <w:marTop w:val="0"/>
          <w:marBottom w:val="0"/>
          <w:divBdr>
            <w:top w:val="none" w:sz="0" w:space="0" w:color="auto"/>
            <w:left w:val="none" w:sz="0" w:space="0" w:color="auto"/>
            <w:bottom w:val="none" w:sz="0" w:space="0" w:color="auto"/>
            <w:right w:val="none" w:sz="0" w:space="0" w:color="auto"/>
          </w:divBdr>
        </w:div>
        <w:div w:id="645359189">
          <w:marLeft w:val="0"/>
          <w:marRight w:val="0"/>
          <w:marTop w:val="0"/>
          <w:marBottom w:val="0"/>
          <w:divBdr>
            <w:top w:val="none" w:sz="0" w:space="0" w:color="auto"/>
            <w:left w:val="none" w:sz="0" w:space="0" w:color="auto"/>
            <w:bottom w:val="none" w:sz="0" w:space="0" w:color="auto"/>
            <w:right w:val="none" w:sz="0" w:space="0" w:color="auto"/>
          </w:divBdr>
        </w:div>
        <w:div w:id="1515144564">
          <w:marLeft w:val="0"/>
          <w:marRight w:val="0"/>
          <w:marTop w:val="0"/>
          <w:marBottom w:val="0"/>
          <w:divBdr>
            <w:top w:val="none" w:sz="0" w:space="0" w:color="auto"/>
            <w:left w:val="none" w:sz="0" w:space="0" w:color="auto"/>
            <w:bottom w:val="none" w:sz="0" w:space="0" w:color="auto"/>
            <w:right w:val="none" w:sz="0" w:space="0" w:color="auto"/>
          </w:divBdr>
        </w:div>
        <w:div w:id="1683628334">
          <w:marLeft w:val="0"/>
          <w:marRight w:val="0"/>
          <w:marTop w:val="0"/>
          <w:marBottom w:val="0"/>
          <w:divBdr>
            <w:top w:val="none" w:sz="0" w:space="0" w:color="auto"/>
            <w:left w:val="none" w:sz="0" w:space="0" w:color="auto"/>
            <w:bottom w:val="none" w:sz="0" w:space="0" w:color="auto"/>
            <w:right w:val="none" w:sz="0" w:space="0" w:color="auto"/>
          </w:divBdr>
        </w:div>
        <w:div w:id="18628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3fLcd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639B3-4E0E-D84D-98A2-8CE2D528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3849</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4552</CharactersWithSpaces>
  <SharedDoc>false</SharedDoc>
  <HLinks>
    <vt:vector size="6" baseType="variant">
      <vt:variant>
        <vt:i4>8192104</vt:i4>
      </vt:variant>
      <vt:variant>
        <vt:i4>0</vt:i4>
      </vt:variant>
      <vt:variant>
        <vt:i4>0</vt:i4>
      </vt:variant>
      <vt:variant>
        <vt:i4>5</vt:i4>
      </vt:variant>
      <vt:variant>
        <vt:lpwstr>https://bit.ly/3fLcdXi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ΘΩΜΑΣ ΤΡΙΑΝΤΗΣ</cp:lastModifiedBy>
  <cp:revision>2</cp:revision>
  <cp:lastPrinted>2021-06-17T10:04:00Z</cp:lastPrinted>
  <dcterms:created xsi:type="dcterms:W3CDTF">2021-06-18T06:41:00Z</dcterms:created>
  <dcterms:modified xsi:type="dcterms:W3CDTF">2021-06-18T06:41:00Z</dcterms:modified>
</cp:coreProperties>
</file>