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C" w:rsidRDefault="008B137C">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7"/>
        <w:tblW w:w="105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2"/>
        <w:gridCol w:w="5574"/>
      </w:tblGrid>
      <w:tr w:rsidR="008B137C" w:rsidTr="00E6481F">
        <w:trPr>
          <w:trHeight w:val="1752"/>
        </w:trPr>
        <w:tc>
          <w:tcPr>
            <w:tcW w:w="4982" w:type="dxa"/>
          </w:tcPr>
          <w:p w:rsidR="008B137C" w:rsidRDefault="00E6481F" w:rsidP="00E6481F">
            <w:pPr>
              <w:ind w:left="34"/>
              <w:rPr>
                <w:b/>
                <w:sz w:val="28"/>
                <w:szCs w:val="28"/>
              </w:rPr>
            </w:pPr>
            <w:r>
              <w:rPr>
                <w:b/>
                <w:sz w:val="28"/>
                <w:szCs w:val="28"/>
              </w:rPr>
              <w:t>Ε.Λ.Μ.Ε. Πάρου – Αντιπάρου</w:t>
            </w:r>
          </w:p>
          <w:p w:rsidR="008B137C" w:rsidRDefault="00E6481F">
            <w:pPr>
              <w:rPr>
                <w:sz w:val="28"/>
                <w:szCs w:val="28"/>
              </w:rPr>
            </w:pPr>
            <w:proofErr w:type="spellStart"/>
            <w:r>
              <w:rPr>
                <w:sz w:val="28"/>
                <w:szCs w:val="28"/>
              </w:rPr>
              <w:t>Παροικιά</w:t>
            </w:r>
            <w:proofErr w:type="spellEnd"/>
            <w:r>
              <w:rPr>
                <w:sz w:val="28"/>
                <w:szCs w:val="28"/>
              </w:rPr>
              <w:t>, 844 00</w:t>
            </w:r>
            <w:r>
              <w:rPr>
                <w:sz w:val="28"/>
                <w:szCs w:val="28"/>
              </w:rPr>
              <w:br/>
            </w:r>
            <w:proofErr w:type="spellStart"/>
            <w:r>
              <w:rPr>
                <w:sz w:val="28"/>
                <w:szCs w:val="28"/>
              </w:rPr>
              <w:t>Τηλ</w:t>
            </w:r>
            <w:proofErr w:type="spellEnd"/>
            <w:r>
              <w:rPr>
                <w:sz w:val="28"/>
                <w:szCs w:val="28"/>
              </w:rPr>
              <w:t>.: 6977121715</w:t>
            </w:r>
          </w:p>
          <w:p w:rsidR="008B137C" w:rsidRDefault="00E6481F" w:rsidP="00E6481F">
            <w:proofErr w:type="spellStart"/>
            <w:r>
              <w:rPr>
                <w:sz w:val="28"/>
                <w:szCs w:val="28"/>
              </w:rPr>
              <w:t>Email</w:t>
            </w:r>
            <w:proofErr w:type="spellEnd"/>
            <w:r>
              <w:rPr>
                <w:sz w:val="28"/>
                <w:szCs w:val="28"/>
              </w:rPr>
              <w:t xml:space="preserve">: </w:t>
            </w:r>
            <w:hyperlink r:id="rId7">
              <w:r>
                <w:rPr>
                  <w:color w:val="0563C1"/>
                  <w:sz w:val="28"/>
                  <w:szCs w:val="28"/>
                  <w:u w:val="single"/>
                </w:rPr>
                <w:t>elmeparounews@gmail.com</w:t>
              </w:r>
            </w:hyperlink>
          </w:p>
        </w:tc>
        <w:tc>
          <w:tcPr>
            <w:tcW w:w="5574" w:type="dxa"/>
          </w:tcPr>
          <w:p w:rsidR="008B137C" w:rsidRDefault="008B137C">
            <w:pPr>
              <w:rPr>
                <w:b/>
              </w:rPr>
            </w:pPr>
          </w:p>
          <w:p w:rsidR="008B137C" w:rsidRDefault="00FA4EC1">
            <w:pPr>
              <w:rPr>
                <w:b/>
                <w:sz w:val="24"/>
                <w:szCs w:val="24"/>
              </w:rPr>
            </w:pPr>
            <w:proofErr w:type="spellStart"/>
            <w:r>
              <w:rPr>
                <w:b/>
                <w:sz w:val="24"/>
                <w:szCs w:val="24"/>
              </w:rPr>
              <w:t>Αριθμ</w:t>
            </w:r>
            <w:proofErr w:type="spellEnd"/>
            <w:r>
              <w:rPr>
                <w:b/>
                <w:sz w:val="24"/>
                <w:szCs w:val="24"/>
              </w:rPr>
              <w:t xml:space="preserve">. </w:t>
            </w:r>
            <w:proofErr w:type="spellStart"/>
            <w:r>
              <w:rPr>
                <w:b/>
                <w:sz w:val="24"/>
                <w:szCs w:val="24"/>
              </w:rPr>
              <w:t>Πρωτ</w:t>
            </w:r>
            <w:proofErr w:type="spellEnd"/>
            <w:r>
              <w:rPr>
                <w:b/>
                <w:sz w:val="24"/>
                <w:szCs w:val="24"/>
              </w:rPr>
              <w:t>.:  1</w:t>
            </w:r>
            <w:r w:rsidR="00636567" w:rsidRPr="00F4641F">
              <w:rPr>
                <w:b/>
                <w:sz w:val="24"/>
                <w:szCs w:val="24"/>
              </w:rPr>
              <w:t>1</w:t>
            </w:r>
            <w:r>
              <w:rPr>
                <w:b/>
                <w:sz w:val="24"/>
                <w:szCs w:val="24"/>
              </w:rPr>
              <w:t>- 0</w:t>
            </w:r>
            <w:r w:rsidR="00636567" w:rsidRPr="00F4641F">
              <w:rPr>
                <w:b/>
                <w:sz w:val="24"/>
                <w:szCs w:val="24"/>
              </w:rPr>
              <w:t>6</w:t>
            </w:r>
            <w:r>
              <w:rPr>
                <w:b/>
                <w:sz w:val="24"/>
                <w:szCs w:val="24"/>
              </w:rPr>
              <w:t>/12</w:t>
            </w:r>
            <w:r w:rsidR="00E6481F">
              <w:rPr>
                <w:b/>
                <w:sz w:val="24"/>
                <w:szCs w:val="24"/>
              </w:rPr>
              <w:t>/2021</w:t>
            </w:r>
            <w:r w:rsidR="00E6481F">
              <w:rPr>
                <w:b/>
                <w:sz w:val="24"/>
                <w:szCs w:val="24"/>
              </w:rPr>
              <w:br/>
            </w:r>
          </w:p>
          <w:p w:rsidR="008B137C" w:rsidRDefault="00E6481F">
            <w:pPr>
              <w:rPr>
                <w:b/>
                <w:sz w:val="24"/>
                <w:szCs w:val="24"/>
              </w:rPr>
            </w:pPr>
            <w:r>
              <w:rPr>
                <w:b/>
                <w:sz w:val="24"/>
                <w:szCs w:val="24"/>
              </w:rPr>
              <w:t>Προς: Μέλη ΕΛΜΕ Πάρου – Αντιπάρου</w:t>
            </w:r>
          </w:p>
          <w:p w:rsidR="008B137C" w:rsidRDefault="00E6481F">
            <w:pPr>
              <w:rPr>
                <w:b/>
              </w:rPr>
            </w:pPr>
            <w:proofErr w:type="spellStart"/>
            <w:r>
              <w:rPr>
                <w:b/>
                <w:sz w:val="24"/>
                <w:szCs w:val="24"/>
              </w:rPr>
              <w:t>Κοινοπ</w:t>
            </w:r>
            <w:proofErr w:type="spellEnd"/>
            <w:r>
              <w:rPr>
                <w:b/>
                <w:sz w:val="24"/>
                <w:szCs w:val="24"/>
              </w:rPr>
              <w:t>.: ΜΜΕ</w:t>
            </w:r>
          </w:p>
        </w:tc>
      </w:tr>
    </w:tbl>
    <w:p w:rsidR="008B137C" w:rsidRDefault="008B137C"/>
    <w:p w:rsidR="00625727" w:rsidRDefault="00625727" w:rsidP="00FA4EC1">
      <w:pPr>
        <w:tabs>
          <w:tab w:val="left" w:pos="426"/>
        </w:tabs>
        <w:ind w:left="-426"/>
        <w:jc w:val="center"/>
        <w:rPr>
          <w:b/>
          <w:sz w:val="28"/>
          <w:szCs w:val="28"/>
        </w:rPr>
      </w:pPr>
    </w:p>
    <w:p w:rsidR="008B137C" w:rsidRPr="00FA4EC1" w:rsidRDefault="00FA4EC1" w:rsidP="00636567">
      <w:pPr>
        <w:tabs>
          <w:tab w:val="left" w:pos="426"/>
        </w:tabs>
        <w:rPr>
          <w:b/>
          <w:sz w:val="28"/>
          <w:szCs w:val="28"/>
        </w:rPr>
      </w:pPr>
      <w:r w:rsidRPr="00FA4EC1">
        <w:rPr>
          <w:b/>
          <w:sz w:val="28"/>
          <w:szCs w:val="28"/>
        </w:rPr>
        <w:t xml:space="preserve">Θέμα: </w:t>
      </w:r>
      <w:r w:rsidR="00E6481F" w:rsidRPr="00FA4EC1">
        <w:rPr>
          <w:b/>
          <w:sz w:val="28"/>
          <w:szCs w:val="28"/>
        </w:rPr>
        <w:t>«</w:t>
      </w:r>
      <w:r w:rsidR="00636567" w:rsidRPr="00821E5B">
        <w:rPr>
          <w:b/>
          <w:sz w:val="28"/>
          <w:szCs w:val="28"/>
        </w:rPr>
        <w:t xml:space="preserve">ΕΚΠΑΙΔΕΥΤΙΚΑ ΚΕΝΑ ΣΤΑ ΣΧΟΛΕΙΑ ΔΕΥΤΕΡΟΒΑΘΜΙΑΣ ΕΚΠΑΙΔΕΥΣΗΣ </w:t>
      </w:r>
      <w:r w:rsidR="00636567" w:rsidRPr="00636567">
        <w:rPr>
          <w:b/>
          <w:sz w:val="28"/>
          <w:szCs w:val="28"/>
        </w:rPr>
        <w:br/>
        <w:t xml:space="preserve">              </w:t>
      </w:r>
      <w:r w:rsidR="00636567" w:rsidRPr="00821E5B">
        <w:rPr>
          <w:b/>
          <w:sz w:val="28"/>
          <w:szCs w:val="28"/>
        </w:rPr>
        <w:t>ΤΩΝ ΔΗΜΩΝ ΠΑΡΟΥ ΚΑΙ  ΑΝΤΙΠΑΡΟΥ</w:t>
      </w:r>
      <w:r w:rsidR="00E6481F" w:rsidRPr="00FA4EC1">
        <w:rPr>
          <w:b/>
          <w:sz w:val="28"/>
          <w:szCs w:val="28"/>
        </w:rPr>
        <w:t>»</w:t>
      </w:r>
    </w:p>
    <w:p w:rsidR="00625727" w:rsidRDefault="00FA4EC1" w:rsidP="00FA4EC1">
      <w:pPr>
        <w:rPr>
          <w:sz w:val="28"/>
          <w:szCs w:val="28"/>
        </w:rPr>
      </w:pPr>
      <w:bookmarkStart w:id="1" w:name="_heading=h.gjdgxs" w:colFirst="0" w:colLast="0"/>
      <w:bookmarkEnd w:id="1"/>
      <w:r w:rsidRPr="00FA4EC1">
        <w:rPr>
          <w:sz w:val="28"/>
          <w:szCs w:val="28"/>
        </w:rPr>
        <w:t xml:space="preserve">         </w:t>
      </w:r>
    </w:p>
    <w:p w:rsidR="00636567" w:rsidRPr="00636567" w:rsidRDefault="00636567" w:rsidP="00636567">
      <w:pPr>
        <w:rPr>
          <w:sz w:val="28"/>
          <w:szCs w:val="28"/>
        </w:rPr>
      </w:pPr>
      <w:r>
        <w:rPr>
          <w:sz w:val="24"/>
          <w:szCs w:val="24"/>
        </w:rPr>
        <w:t xml:space="preserve">     </w:t>
      </w:r>
      <w:r w:rsidRPr="00636567">
        <w:rPr>
          <w:sz w:val="28"/>
          <w:szCs w:val="28"/>
        </w:rPr>
        <w:t xml:space="preserve">Παρά τις διαβεβαιώσεις της Υπουργού Παιδείας κυρίας Ν. </w:t>
      </w:r>
      <w:proofErr w:type="spellStart"/>
      <w:r w:rsidRPr="00636567">
        <w:rPr>
          <w:sz w:val="28"/>
          <w:szCs w:val="28"/>
        </w:rPr>
        <w:t>Κεραμέως</w:t>
      </w:r>
      <w:proofErr w:type="spellEnd"/>
      <w:r w:rsidRPr="00636567">
        <w:rPr>
          <w:sz w:val="28"/>
          <w:szCs w:val="28"/>
        </w:rPr>
        <w:t xml:space="preserve"> ότι τα κενά σε εκπαιδευτικό προσωπικό στα σχολεία είναι απόρροια των  αδειών  και της συνταξιοδότησης αρκετών εκπαιδευτικών, σήμερα, τρεις μήνες περίπου μετά την έναρξη της σχολικής χρονιάς, εξακολουθούν να υφίστανται κενά που δεν οφείλονται σε κανέναν από τους παραπάνω λόγους αλλά στην ολιγωρία του Υπουργείου.   </w:t>
      </w:r>
    </w:p>
    <w:p w:rsidR="00636567" w:rsidRPr="00636567" w:rsidRDefault="00636567" w:rsidP="00636567">
      <w:pPr>
        <w:rPr>
          <w:sz w:val="28"/>
          <w:szCs w:val="28"/>
        </w:rPr>
      </w:pPr>
      <w:r w:rsidRPr="00636567">
        <w:rPr>
          <w:sz w:val="28"/>
          <w:szCs w:val="28"/>
        </w:rPr>
        <w:t xml:space="preserve">     Στα αιτήματα του κλάδου για την κάλυψη των διδακτικών αναγκών, το Υ.ΠΑΙ.Θ απάντησε με τις συντμήσεις τμημάτων σε πολλές περιοχές της χώρας, την αύξηση του ωραρίου των εκπαιδευτικών, μέσω των υποχρεωτικών υπερωριών για τις ανάγκες της υπηρεσίας, και τις δεύτερες  και τρίτες αναθέσεις.  Ωστόσο, παρά και τα απαράδεκτα αυτά ημίμετρα, το πρόβλημα δεν αντιμετωπίστηκε στο σύνολό του. </w:t>
      </w:r>
    </w:p>
    <w:p w:rsidR="00636567" w:rsidRPr="00636567" w:rsidRDefault="00636567" w:rsidP="00636567">
      <w:pPr>
        <w:rPr>
          <w:sz w:val="28"/>
          <w:szCs w:val="28"/>
        </w:rPr>
      </w:pPr>
      <w:r w:rsidRPr="00636567">
        <w:rPr>
          <w:sz w:val="28"/>
          <w:szCs w:val="28"/>
        </w:rPr>
        <w:t xml:space="preserve">     Έτσι παρατηρείται το φαινόμενο σε αρκετά σχολεία να λειτουργούν διογκωμένα τμήματα κατευθύνσεων  Λυκείου με 25 και 27 μαθητές ή να μην </w:t>
      </w:r>
      <w:proofErr w:type="spellStart"/>
      <w:r w:rsidRPr="00636567">
        <w:rPr>
          <w:sz w:val="28"/>
          <w:szCs w:val="28"/>
        </w:rPr>
        <w:t>υπάρχ</w:t>
      </w:r>
      <w:proofErr w:type="spellEnd"/>
      <w:r w:rsidRPr="00636567">
        <w:rPr>
          <w:sz w:val="28"/>
          <w:szCs w:val="28"/>
          <w:lang w:val="en-US"/>
        </w:rPr>
        <w:t>o</w:t>
      </w:r>
      <w:r w:rsidRPr="00636567">
        <w:rPr>
          <w:sz w:val="28"/>
          <w:szCs w:val="28"/>
        </w:rPr>
        <w:t>υν συνάδελφοι για να διδάξουν πανελλαδικώς εξεταζόμενα μαθήματα κατεύθυνσης  ή μαθήματα Λυκείου που εξετάζονται με τράπεζα θεμάτων ή να αναγκάζονται οι μαθητές να επιλέγουν άλλη ξένη γλώσσα από αυτή που είχαν διδαχτεί το προηγούμενο σχολικό έτος.</w:t>
      </w:r>
    </w:p>
    <w:p w:rsidR="00636567" w:rsidRPr="00636567" w:rsidRDefault="00636567" w:rsidP="00636567">
      <w:pPr>
        <w:rPr>
          <w:sz w:val="28"/>
          <w:szCs w:val="28"/>
        </w:rPr>
      </w:pPr>
      <w:r w:rsidRPr="00636567">
        <w:rPr>
          <w:sz w:val="28"/>
          <w:szCs w:val="28"/>
        </w:rPr>
        <w:t xml:space="preserve">     Στο πλαίσιο αυτό, επειδή,  όπως ορίζει το Σύνταγμα της χώρας μας, η εκπαίδευση αποτελεί δημόσιο αγαθό, δηλαδή παρέχεται δωρεάν από το κράτος και όλοι ανεξαιρέτως έχουν ισότιμη πρόσβαση σε αυτό, απαιτούμε από τους αρμοδίους του Υ.ΠΑΙ.Θ να προβούν στις προβλεπόμενες  ενέργειες για την κάλυψη των αναγκών σε διδακτικό προσωπικό και στη συνέχεια, αφού εξασφαλίσουν στο δημόσιο σχολείο όλες τις προϋποθέσεις που ορίζει το Σύνταγμα για την ομαλή λειτουργία του, ας έρθουν να το αξιολογήσουν κι αυτό και τους εκπαιδευτικούς του.</w:t>
      </w:r>
    </w:p>
    <w:p w:rsidR="00636567" w:rsidRPr="00F4641F" w:rsidRDefault="00636567" w:rsidP="00636567">
      <w:pPr>
        <w:rPr>
          <w:sz w:val="28"/>
          <w:szCs w:val="28"/>
        </w:rPr>
      </w:pPr>
      <w:r w:rsidRPr="00636567">
        <w:rPr>
          <w:sz w:val="28"/>
          <w:szCs w:val="28"/>
        </w:rPr>
        <w:t>Στη συνέχεια παρατίθεται πίνακας με τα εκπαιδευτικά κενά που υφίστανται αυτή τη στιγμή στα σχολεία των δήμων Πάρου και Αντιπάρου.</w:t>
      </w:r>
    </w:p>
    <w:p w:rsidR="00636567" w:rsidRPr="00F4641F" w:rsidRDefault="00636567" w:rsidP="00636567">
      <w:pPr>
        <w:rPr>
          <w:sz w:val="28"/>
          <w:szCs w:val="28"/>
        </w:rPr>
      </w:pPr>
    </w:p>
    <w:p w:rsidR="00636567" w:rsidRPr="00F4641F" w:rsidRDefault="00636567" w:rsidP="00636567">
      <w:pPr>
        <w:rPr>
          <w:sz w:val="28"/>
          <w:szCs w:val="28"/>
        </w:rPr>
      </w:pPr>
    </w:p>
    <w:p w:rsidR="00B47AC5" w:rsidRPr="00F4641F" w:rsidRDefault="00B47AC5" w:rsidP="00636567">
      <w:pPr>
        <w:rPr>
          <w:sz w:val="28"/>
          <w:szCs w:val="28"/>
        </w:rPr>
      </w:pPr>
    </w:p>
    <w:p w:rsidR="00B47AC5" w:rsidRPr="00B47AC5" w:rsidRDefault="00B47AC5" w:rsidP="00627853">
      <w:pPr>
        <w:pStyle w:val="Web"/>
        <w:spacing w:before="0" w:beforeAutospacing="0" w:after="0" w:afterAutospacing="0"/>
        <w:ind w:left="-567"/>
        <w:rPr>
          <w:rFonts w:asciiTheme="minorHAnsi" w:hAnsiTheme="minorHAnsi" w:cstheme="minorHAnsi"/>
          <w:sz w:val="28"/>
          <w:szCs w:val="28"/>
        </w:rPr>
      </w:pPr>
      <w:r w:rsidRPr="00B47AC5">
        <w:rPr>
          <w:rFonts w:asciiTheme="minorHAnsi" w:hAnsiTheme="minorHAnsi" w:cstheme="minorHAnsi"/>
          <w:b/>
          <w:bCs/>
          <w:color w:val="000000"/>
          <w:sz w:val="28"/>
          <w:szCs w:val="28"/>
        </w:rPr>
        <w:t>ΚΕΝΑ ΕΚΠΑΙΔΕΥΤΙΚΩΝ ΣΤΑ ΣΧΟΛΕΙΑ ΤΗΣ ΠΑΡΟΥ-ΑΝΤΙΠΑΡΟΥ (έως 06/12/2021)</w:t>
      </w:r>
    </w:p>
    <w:p w:rsidR="00B47AC5" w:rsidRPr="00B47AC5" w:rsidRDefault="00B47AC5" w:rsidP="00636567">
      <w:pPr>
        <w:rPr>
          <w:rFonts w:asciiTheme="minorHAnsi" w:hAnsiTheme="minorHAnsi" w:cstheme="minorHAnsi"/>
          <w:sz w:val="28"/>
          <w:szCs w:val="28"/>
        </w:rPr>
      </w:pPr>
    </w:p>
    <w:tbl>
      <w:tblPr>
        <w:tblW w:w="6866" w:type="dxa"/>
        <w:tblCellMar>
          <w:top w:w="15" w:type="dxa"/>
          <w:left w:w="15" w:type="dxa"/>
          <w:bottom w:w="15" w:type="dxa"/>
          <w:right w:w="15" w:type="dxa"/>
        </w:tblCellMar>
        <w:tblLook w:val="04A0" w:firstRow="1" w:lastRow="0" w:firstColumn="1" w:lastColumn="0" w:noHBand="0" w:noVBand="1"/>
      </w:tblPr>
      <w:tblGrid>
        <w:gridCol w:w="558"/>
        <w:gridCol w:w="1772"/>
        <w:gridCol w:w="3724"/>
        <w:gridCol w:w="812"/>
      </w:tblGrid>
      <w:tr w:rsidR="00636567" w:rsidRPr="00636567" w:rsidTr="00781C3F">
        <w:trPr>
          <w:trHeight w:val="689"/>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ΕΠΑ.Λ. Πάρου</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781C3F">
        <w:trPr>
          <w:trHeight w:val="350"/>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Μηχανολόγος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F4641F" w:rsidP="00B47AC5">
            <w:pPr>
              <w:tabs>
                <w:tab w:val="left" w:pos="1843"/>
              </w:tabs>
              <w:spacing w:after="0" w:line="240" w:lineRule="auto"/>
              <w:ind w:left="-142"/>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22</w:t>
            </w:r>
          </w:p>
        </w:tc>
      </w:tr>
      <w:tr w:rsidR="00636567" w:rsidRPr="00636567" w:rsidTr="00781C3F">
        <w:trPr>
          <w:trHeight w:val="350"/>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Νοσηλευτ</w:t>
            </w:r>
            <w:r w:rsidR="00627853">
              <w:rPr>
                <w:rFonts w:asciiTheme="minorHAnsi" w:eastAsia="Times New Roman" w:hAnsiTheme="minorHAnsi" w:cstheme="minorHAnsi"/>
                <w:color w:val="000000"/>
                <w:sz w:val="28"/>
                <w:szCs w:val="28"/>
              </w:rPr>
              <w:t>ικής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F4641F" w:rsidP="00B47AC5">
            <w:pPr>
              <w:tabs>
                <w:tab w:val="left" w:pos="1843"/>
              </w:tabs>
              <w:spacing w:after="0" w:line="240" w:lineRule="auto"/>
              <w:ind w:left="-142"/>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17</w:t>
            </w:r>
          </w:p>
        </w:tc>
      </w:tr>
      <w:tr w:rsidR="00636567" w:rsidRPr="00636567" w:rsidTr="00781C3F">
        <w:trPr>
          <w:trHeight w:val="350"/>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3</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Ηλεκτρονικός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15</w:t>
            </w:r>
          </w:p>
        </w:tc>
      </w:tr>
      <w:tr w:rsidR="00636567" w:rsidRPr="00636567" w:rsidTr="00781C3F">
        <w:trPr>
          <w:trHeight w:val="350"/>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4</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781C3F">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2</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 xml:space="preserve">Ειδικής Αγωγής </w:t>
            </w:r>
            <w:r w:rsidR="00627853">
              <w:rPr>
                <w:rFonts w:asciiTheme="minorHAnsi" w:eastAsia="Times New Roman" w:hAnsiTheme="minorHAnsi" w:cstheme="minorHAnsi"/>
                <w:color w:val="000000"/>
                <w:sz w:val="28"/>
                <w:szCs w:val="28"/>
              </w:rPr>
              <w:t xml:space="preserve">τμήματος Ένταξης </w:t>
            </w:r>
            <w:r w:rsidRPr="00636567">
              <w:rPr>
                <w:rFonts w:asciiTheme="minorHAnsi" w:eastAsia="Times New Roman" w:hAnsiTheme="minorHAnsi" w:cstheme="minorHAnsi"/>
                <w:color w:val="000000"/>
                <w:sz w:val="28"/>
                <w:szCs w:val="28"/>
              </w:rPr>
              <w:t>(Μαθηματικός)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46</w:t>
            </w:r>
          </w:p>
        </w:tc>
      </w:tr>
      <w:tr w:rsidR="00636567" w:rsidRPr="00636567" w:rsidTr="00781C3F">
        <w:trPr>
          <w:trHeight w:val="350"/>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5</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781C3F">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2</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 xml:space="preserve">Ειδικής Αγωγής </w:t>
            </w:r>
            <w:r w:rsidR="00627853">
              <w:rPr>
                <w:rFonts w:asciiTheme="minorHAnsi" w:eastAsia="Times New Roman" w:hAnsiTheme="minorHAnsi" w:cstheme="minorHAnsi"/>
                <w:color w:val="000000"/>
                <w:sz w:val="28"/>
                <w:szCs w:val="28"/>
              </w:rPr>
              <w:t xml:space="preserve">τμήματος Ένταξης </w:t>
            </w:r>
            <w:r w:rsidRPr="00636567">
              <w:rPr>
                <w:rFonts w:asciiTheme="minorHAnsi" w:eastAsia="Times New Roman" w:hAnsiTheme="minorHAnsi" w:cstheme="minorHAnsi"/>
                <w:color w:val="000000"/>
                <w:sz w:val="28"/>
                <w:szCs w:val="28"/>
              </w:rPr>
              <w:t>(Φιλόλογος)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46</w:t>
            </w:r>
          </w:p>
        </w:tc>
      </w:tr>
      <w:tr w:rsidR="00636567" w:rsidRPr="00636567" w:rsidTr="00781C3F">
        <w:trPr>
          <w:trHeight w:val="350"/>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6</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781C3F">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2</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27853" w:rsidP="00B47AC5">
            <w:pPr>
              <w:tabs>
                <w:tab w:val="left" w:pos="1843"/>
              </w:tabs>
              <w:spacing w:after="0" w:line="0" w:lineRule="atLeast"/>
              <w:ind w:left="-142"/>
              <w:jc w:val="center"/>
              <w:rPr>
                <w:rFonts w:asciiTheme="minorHAnsi" w:eastAsia="Times New Roman" w:hAnsiTheme="minorHAnsi" w:cstheme="minorHAnsi"/>
                <w:sz w:val="28"/>
                <w:szCs w:val="28"/>
              </w:rPr>
            </w:pPr>
            <w:r>
              <w:rPr>
                <w:rFonts w:asciiTheme="minorHAnsi" w:eastAsia="Times New Roman" w:hAnsiTheme="minorHAnsi" w:cstheme="minorHAnsi"/>
                <w:color w:val="000000"/>
                <w:sz w:val="28"/>
                <w:szCs w:val="28"/>
              </w:rPr>
              <w:t xml:space="preserve">Ειδικής Αγωγής </w:t>
            </w:r>
            <w:r>
              <w:rPr>
                <w:rFonts w:asciiTheme="minorHAnsi" w:eastAsia="Times New Roman" w:hAnsiTheme="minorHAnsi" w:cstheme="minorHAnsi"/>
                <w:color w:val="000000"/>
                <w:sz w:val="28"/>
                <w:szCs w:val="28"/>
              </w:rPr>
              <w:br/>
            </w:r>
            <w:r w:rsidR="00636567" w:rsidRPr="00636567">
              <w:rPr>
                <w:rFonts w:asciiTheme="minorHAnsi" w:eastAsia="Times New Roman" w:hAnsiTheme="minorHAnsi" w:cstheme="minorHAnsi"/>
                <w:color w:val="000000"/>
                <w:sz w:val="28"/>
                <w:szCs w:val="28"/>
              </w:rPr>
              <w:t>Παράλληλης Στήριξης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46</w:t>
            </w:r>
          </w:p>
        </w:tc>
      </w:tr>
      <w:tr w:rsidR="00636567" w:rsidRPr="00636567" w:rsidTr="00781C3F">
        <w:trPr>
          <w:trHeight w:val="350"/>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7</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Δομικών</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12</w:t>
            </w:r>
          </w:p>
        </w:tc>
      </w:tr>
      <w:tr w:rsidR="00636567" w:rsidRPr="00636567" w:rsidTr="00781C3F">
        <w:trPr>
          <w:trHeight w:val="338"/>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8</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proofErr w:type="spellStart"/>
            <w:r w:rsidRPr="00636567">
              <w:rPr>
                <w:rFonts w:asciiTheme="minorHAnsi" w:eastAsia="Times New Roman" w:hAnsiTheme="minorHAnsi" w:cstheme="minorHAnsi"/>
                <w:color w:val="000000"/>
                <w:sz w:val="28"/>
                <w:szCs w:val="28"/>
              </w:rPr>
              <w:t>Οικoνομολόγος</w:t>
            </w:r>
            <w:proofErr w:type="spellEnd"/>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10</w:t>
            </w:r>
          </w:p>
        </w:tc>
      </w:tr>
      <w:tr w:rsidR="00781C3F" w:rsidRPr="00636567" w:rsidTr="00781C3F">
        <w:trPr>
          <w:trHeight w:val="338"/>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C3F" w:rsidRPr="00636567" w:rsidRDefault="00781C3F" w:rsidP="00B47AC5">
            <w:pPr>
              <w:tabs>
                <w:tab w:val="left" w:pos="1843"/>
              </w:tabs>
              <w:spacing w:after="0" w:line="0" w:lineRule="atLeast"/>
              <w:ind w:left="-142"/>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9</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C3F" w:rsidRPr="00636567" w:rsidRDefault="00781C3F" w:rsidP="00B47AC5">
            <w:pPr>
              <w:tabs>
                <w:tab w:val="left" w:pos="1843"/>
              </w:tabs>
              <w:spacing w:after="0" w:line="0" w:lineRule="atLeast"/>
              <w:ind w:left="-142"/>
              <w:jc w:val="center"/>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t>1</w:t>
            </w:r>
          </w:p>
        </w:tc>
        <w:tc>
          <w:tcPr>
            <w:tcW w:w="3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C3F" w:rsidRPr="00636567" w:rsidRDefault="00781C3F" w:rsidP="00B47AC5">
            <w:pPr>
              <w:tabs>
                <w:tab w:val="left" w:pos="1843"/>
              </w:tabs>
              <w:spacing w:after="0" w:line="0" w:lineRule="atLeast"/>
              <w:ind w:left="-142"/>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Θεολόγος</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1C3F" w:rsidRPr="00636567" w:rsidRDefault="00781C3F" w:rsidP="00B47AC5">
            <w:pPr>
              <w:tabs>
                <w:tab w:val="left" w:pos="1843"/>
              </w:tabs>
              <w:spacing w:after="0" w:line="0" w:lineRule="atLeast"/>
              <w:ind w:left="-142"/>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7</w:t>
            </w:r>
          </w:p>
        </w:tc>
      </w:tr>
    </w:tbl>
    <w:p w:rsidR="00636567" w:rsidRPr="00636567" w:rsidRDefault="00636567" w:rsidP="00B47AC5">
      <w:pPr>
        <w:tabs>
          <w:tab w:val="left" w:pos="1843"/>
        </w:tabs>
        <w:spacing w:after="240" w:line="240" w:lineRule="auto"/>
        <w:ind w:left="-142"/>
        <w:jc w:val="center"/>
        <w:rPr>
          <w:rFonts w:asciiTheme="minorHAnsi" w:eastAsia="Times New Roman" w:hAnsiTheme="minorHAnsi" w:cstheme="minorHAnsi"/>
          <w:sz w:val="28"/>
          <w:szCs w:val="28"/>
        </w:rPr>
      </w:pPr>
    </w:p>
    <w:tbl>
      <w:tblPr>
        <w:tblW w:w="6796" w:type="dxa"/>
        <w:tblCellMar>
          <w:top w:w="15" w:type="dxa"/>
          <w:left w:w="15" w:type="dxa"/>
          <w:bottom w:w="15" w:type="dxa"/>
          <w:right w:w="15" w:type="dxa"/>
        </w:tblCellMar>
        <w:tblLook w:val="04A0" w:firstRow="1" w:lastRow="0" w:firstColumn="1" w:lastColumn="0" w:noHBand="0" w:noVBand="1"/>
      </w:tblPr>
      <w:tblGrid>
        <w:gridCol w:w="537"/>
        <w:gridCol w:w="1664"/>
        <w:gridCol w:w="3813"/>
        <w:gridCol w:w="782"/>
      </w:tblGrid>
      <w:tr w:rsidR="00636567" w:rsidRPr="00636567" w:rsidTr="00B47AC5">
        <w:trPr>
          <w:trHeight w:val="2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ΓΕ.Λ.. Πάρου</w:t>
            </w:r>
          </w:p>
        </w:tc>
        <w:tc>
          <w:tcPr>
            <w:tcW w:w="3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B47AC5">
        <w:trPr>
          <w:trHeight w:val="2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sidRPr="00781C3F">
              <w:rPr>
                <w:rFonts w:asciiTheme="minorHAnsi" w:eastAsia="Times New Roman" w:hAnsiTheme="minorHAnsi" w:cstheme="minorHAnsi"/>
                <w:b/>
                <w:sz w:val="28"/>
                <w:szCs w:val="28"/>
              </w:rPr>
              <w:t>1</w:t>
            </w:r>
          </w:p>
        </w:tc>
        <w:tc>
          <w:tcPr>
            <w:tcW w:w="3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Γ</w:t>
            </w:r>
            <w:r w:rsidR="00627853">
              <w:rPr>
                <w:rFonts w:asciiTheme="minorHAnsi" w:eastAsia="Times New Roman" w:hAnsiTheme="minorHAnsi" w:cstheme="minorHAnsi"/>
                <w:color w:val="000000"/>
                <w:sz w:val="28"/>
                <w:szCs w:val="28"/>
              </w:rPr>
              <w:t>ερμανικής Φιλολογίας</w:t>
            </w:r>
          </w:p>
        </w:tc>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r>
    </w:tbl>
    <w:p w:rsidR="00636567" w:rsidRPr="00636567" w:rsidRDefault="00636567" w:rsidP="00B47AC5">
      <w:pPr>
        <w:tabs>
          <w:tab w:val="left" w:pos="1843"/>
        </w:tabs>
        <w:spacing w:after="240" w:line="240" w:lineRule="auto"/>
        <w:ind w:left="-142"/>
        <w:jc w:val="center"/>
        <w:rPr>
          <w:rFonts w:asciiTheme="minorHAnsi" w:eastAsia="Times New Roman" w:hAnsiTheme="minorHAnsi" w:cstheme="minorHAnsi"/>
          <w:sz w:val="28"/>
          <w:szCs w:val="28"/>
        </w:rPr>
      </w:pPr>
    </w:p>
    <w:tbl>
      <w:tblPr>
        <w:tblW w:w="6806" w:type="dxa"/>
        <w:tblCellMar>
          <w:top w:w="15" w:type="dxa"/>
          <w:left w:w="15" w:type="dxa"/>
          <w:bottom w:w="15" w:type="dxa"/>
          <w:right w:w="15" w:type="dxa"/>
        </w:tblCellMar>
        <w:tblLook w:val="04A0" w:firstRow="1" w:lastRow="0" w:firstColumn="1" w:lastColumn="0" w:noHBand="0" w:noVBand="1"/>
      </w:tblPr>
      <w:tblGrid>
        <w:gridCol w:w="513"/>
        <w:gridCol w:w="1692"/>
        <w:gridCol w:w="3819"/>
        <w:gridCol w:w="782"/>
      </w:tblGrid>
      <w:tr w:rsidR="00636567" w:rsidRPr="00636567" w:rsidTr="00B47AC5">
        <w:trPr>
          <w:trHeight w:val="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ΓΕ.Λ. Νάουσας</w:t>
            </w:r>
          </w:p>
        </w:tc>
        <w:tc>
          <w:tcPr>
            <w:tcW w:w="3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B47AC5">
        <w:trPr>
          <w:trHeight w:val="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sidRPr="00781C3F">
              <w:rPr>
                <w:rFonts w:asciiTheme="minorHAnsi" w:eastAsia="Times New Roman" w:hAnsiTheme="minorHAnsi" w:cstheme="minorHAnsi"/>
                <w:b/>
                <w:sz w:val="28"/>
                <w:szCs w:val="28"/>
              </w:rPr>
              <w:t>1</w:t>
            </w:r>
          </w:p>
        </w:tc>
        <w:tc>
          <w:tcPr>
            <w:tcW w:w="3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Γαλλι</w:t>
            </w:r>
            <w:r w:rsidR="00627853">
              <w:rPr>
                <w:rFonts w:asciiTheme="minorHAnsi" w:eastAsia="Times New Roman" w:hAnsiTheme="minorHAnsi" w:cstheme="minorHAnsi"/>
                <w:color w:val="000000"/>
                <w:sz w:val="28"/>
                <w:szCs w:val="28"/>
              </w:rPr>
              <w:t>κής Φιλολογίας</w:t>
            </w:r>
          </w:p>
        </w:tc>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r>
      <w:tr w:rsidR="00636567" w:rsidRPr="00636567" w:rsidTr="00B47AC5">
        <w:trPr>
          <w:trHeight w:val="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c>
          <w:tcPr>
            <w:tcW w:w="1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1</w:t>
            </w:r>
          </w:p>
        </w:tc>
        <w:tc>
          <w:tcPr>
            <w:tcW w:w="3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Θ</w:t>
            </w:r>
            <w:r w:rsidR="00627853">
              <w:rPr>
                <w:rFonts w:asciiTheme="minorHAnsi" w:eastAsia="Times New Roman" w:hAnsiTheme="minorHAnsi" w:cstheme="minorHAnsi"/>
                <w:color w:val="000000"/>
                <w:sz w:val="28"/>
                <w:szCs w:val="28"/>
              </w:rPr>
              <w:t>εολόγος</w:t>
            </w:r>
          </w:p>
        </w:tc>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6</w:t>
            </w:r>
          </w:p>
        </w:tc>
      </w:tr>
    </w:tbl>
    <w:p w:rsidR="00636567" w:rsidRPr="00636567" w:rsidRDefault="00636567" w:rsidP="00B47AC5">
      <w:pPr>
        <w:tabs>
          <w:tab w:val="left" w:pos="1843"/>
        </w:tabs>
        <w:spacing w:after="240" w:line="240" w:lineRule="auto"/>
        <w:ind w:left="-142"/>
        <w:jc w:val="center"/>
        <w:rPr>
          <w:rFonts w:asciiTheme="minorHAnsi" w:eastAsia="Times New Roman" w:hAnsiTheme="minorHAnsi" w:cstheme="minorHAnsi"/>
          <w:sz w:val="28"/>
          <w:szCs w:val="28"/>
        </w:rPr>
      </w:pPr>
    </w:p>
    <w:tbl>
      <w:tblPr>
        <w:tblW w:w="6827" w:type="dxa"/>
        <w:tblCellMar>
          <w:top w:w="15" w:type="dxa"/>
          <w:left w:w="15" w:type="dxa"/>
          <w:bottom w:w="15" w:type="dxa"/>
          <w:right w:w="15" w:type="dxa"/>
        </w:tblCellMar>
        <w:tblLook w:val="04A0" w:firstRow="1" w:lastRow="0" w:firstColumn="1" w:lastColumn="0" w:noHBand="0" w:noVBand="1"/>
      </w:tblPr>
      <w:tblGrid>
        <w:gridCol w:w="526"/>
        <w:gridCol w:w="1701"/>
        <w:gridCol w:w="3818"/>
        <w:gridCol w:w="782"/>
      </w:tblGrid>
      <w:tr w:rsidR="00636567" w:rsidRPr="00636567" w:rsidTr="00B47AC5">
        <w:trPr>
          <w:trHeight w:val="3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ΕΝ.Ε.Ε.ΓΥ.Λ. Πάρου</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B47AC5">
        <w:trPr>
          <w:trHeight w:val="3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Φυσικής Αγωγής</w:t>
            </w:r>
          </w:p>
        </w:tc>
        <w:tc>
          <w:tcPr>
            <w:tcW w:w="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17</w:t>
            </w:r>
          </w:p>
        </w:tc>
      </w:tr>
    </w:tbl>
    <w:p w:rsidR="00636567" w:rsidRDefault="00636567" w:rsidP="00B47AC5">
      <w:pPr>
        <w:tabs>
          <w:tab w:val="left" w:pos="1843"/>
        </w:tabs>
        <w:spacing w:after="240" w:line="240" w:lineRule="auto"/>
        <w:ind w:left="-142"/>
        <w:jc w:val="center"/>
        <w:rPr>
          <w:rFonts w:asciiTheme="minorHAnsi" w:eastAsia="Times New Roman" w:hAnsiTheme="minorHAnsi" w:cstheme="minorHAnsi"/>
          <w:sz w:val="28"/>
          <w:szCs w:val="28"/>
          <w:lang w:val="en-US"/>
        </w:rPr>
      </w:pPr>
    </w:p>
    <w:p w:rsidR="00B47AC5" w:rsidRPr="00636567" w:rsidRDefault="00B47AC5" w:rsidP="00B47AC5">
      <w:pPr>
        <w:tabs>
          <w:tab w:val="left" w:pos="1843"/>
        </w:tabs>
        <w:spacing w:after="240" w:line="240" w:lineRule="auto"/>
        <w:ind w:left="-142"/>
        <w:jc w:val="center"/>
        <w:rPr>
          <w:rFonts w:asciiTheme="minorHAnsi" w:eastAsia="Times New Roman" w:hAnsiTheme="minorHAnsi" w:cstheme="minorHAnsi"/>
          <w:sz w:val="28"/>
          <w:szCs w:val="28"/>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6"/>
        <w:gridCol w:w="1701"/>
        <w:gridCol w:w="3827"/>
        <w:gridCol w:w="850"/>
      </w:tblGrid>
      <w:tr w:rsidR="00636567" w:rsidRPr="00636567" w:rsidTr="00B47AC5">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Γυμνάσιο Πάρου</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627853">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636567" w:rsidP="00B47AC5">
            <w:pPr>
              <w:tabs>
                <w:tab w:val="left" w:pos="1843"/>
              </w:tabs>
              <w:spacing w:after="0" w:line="0" w:lineRule="atLeast"/>
              <w:ind w:left="-142"/>
              <w:jc w:val="center"/>
              <w:rPr>
                <w:rFonts w:asciiTheme="minorHAnsi" w:eastAsia="Times New Roman" w:hAnsiTheme="minorHAnsi" w:cstheme="minorHAnsi"/>
                <w:b/>
                <w:sz w:val="28"/>
                <w:szCs w:val="28"/>
              </w:rPr>
            </w:pPr>
            <w:r w:rsidRPr="00781C3F">
              <w:rPr>
                <w:rFonts w:asciiTheme="minorHAnsi" w:eastAsia="Times New Roman" w:hAnsiTheme="minorHAnsi" w:cstheme="minorHAnsi"/>
                <w:b/>
                <w:bCs/>
                <w:color w:val="000000"/>
                <w:sz w:val="28"/>
                <w:szCs w:val="28"/>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27853"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 xml:space="preserve">Ειδικής Αγωγής </w:t>
            </w:r>
            <w:r>
              <w:rPr>
                <w:rFonts w:asciiTheme="minorHAnsi" w:eastAsia="Times New Roman" w:hAnsiTheme="minorHAnsi" w:cstheme="minorHAnsi"/>
                <w:color w:val="000000"/>
                <w:sz w:val="28"/>
                <w:szCs w:val="28"/>
              </w:rPr>
              <w:t xml:space="preserve">τμήματος Ένταξης </w:t>
            </w:r>
            <w:r w:rsidRPr="00636567">
              <w:rPr>
                <w:rFonts w:asciiTheme="minorHAnsi" w:eastAsia="Times New Roman" w:hAnsiTheme="minorHAnsi" w:cstheme="minorHAnsi"/>
                <w:color w:val="000000"/>
                <w:sz w:val="28"/>
                <w:szCs w:val="28"/>
              </w:rPr>
              <w:t>(Μαθηματικός)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23</w:t>
            </w:r>
          </w:p>
        </w:tc>
      </w:tr>
      <w:tr w:rsidR="00636567" w:rsidRPr="00636567" w:rsidTr="00627853">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636567" w:rsidP="00B47AC5">
            <w:pPr>
              <w:tabs>
                <w:tab w:val="left" w:pos="1843"/>
              </w:tabs>
              <w:spacing w:after="0" w:line="0" w:lineRule="atLeast"/>
              <w:ind w:left="-142"/>
              <w:jc w:val="center"/>
              <w:rPr>
                <w:rFonts w:asciiTheme="minorHAnsi" w:eastAsia="Times New Roman" w:hAnsiTheme="minorHAnsi" w:cstheme="minorHAnsi"/>
                <w:b/>
                <w:sz w:val="28"/>
                <w:szCs w:val="28"/>
              </w:rPr>
            </w:pPr>
            <w:r w:rsidRPr="00781C3F">
              <w:rPr>
                <w:rFonts w:asciiTheme="minorHAnsi" w:eastAsia="Times New Roman" w:hAnsiTheme="minorHAnsi" w:cstheme="minorHAnsi"/>
                <w:b/>
                <w:bCs/>
                <w:color w:val="000000"/>
                <w:sz w:val="28"/>
                <w:szCs w:val="28"/>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27853"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 xml:space="preserve">Ειδικής Αγωγής </w:t>
            </w:r>
            <w:r>
              <w:rPr>
                <w:rFonts w:asciiTheme="minorHAnsi" w:eastAsia="Times New Roman" w:hAnsiTheme="minorHAnsi" w:cstheme="minorHAnsi"/>
                <w:color w:val="000000"/>
                <w:sz w:val="28"/>
                <w:szCs w:val="28"/>
              </w:rPr>
              <w:t xml:space="preserve">τμήματος Ένταξης </w:t>
            </w:r>
            <w:r w:rsidRPr="00636567">
              <w:rPr>
                <w:rFonts w:asciiTheme="minorHAnsi" w:eastAsia="Times New Roman" w:hAnsiTheme="minorHAnsi" w:cstheme="minorHAnsi"/>
                <w:color w:val="000000"/>
                <w:sz w:val="28"/>
                <w:szCs w:val="28"/>
              </w:rPr>
              <w:t>(</w:t>
            </w:r>
            <w:r>
              <w:rPr>
                <w:rFonts w:asciiTheme="minorHAnsi" w:eastAsia="Times New Roman" w:hAnsiTheme="minorHAnsi" w:cstheme="minorHAnsi"/>
                <w:color w:val="000000"/>
                <w:sz w:val="28"/>
                <w:szCs w:val="28"/>
              </w:rPr>
              <w:t>Φιλόλογο</w:t>
            </w:r>
            <w:r w:rsidRPr="00636567">
              <w:rPr>
                <w:rFonts w:asciiTheme="minorHAnsi" w:eastAsia="Times New Roman" w:hAnsiTheme="minorHAnsi" w:cstheme="minorHAnsi"/>
                <w:color w:val="000000"/>
                <w:sz w:val="28"/>
                <w:szCs w:val="28"/>
              </w:rPr>
              <w:t>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23</w:t>
            </w:r>
          </w:p>
        </w:tc>
      </w:tr>
      <w:tr w:rsidR="00636567" w:rsidRPr="00636567" w:rsidTr="00B47AC5">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Γερμανικ</w:t>
            </w:r>
            <w:r w:rsidR="00627853">
              <w:rPr>
                <w:rFonts w:asciiTheme="minorHAnsi" w:eastAsia="Times New Roman" w:hAnsiTheme="minorHAnsi" w:cstheme="minorHAnsi"/>
                <w:color w:val="000000"/>
                <w:sz w:val="28"/>
                <w:szCs w:val="28"/>
              </w:rPr>
              <w:t>ής Φιλολογίας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r>
      <w:tr w:rsidR="00636567" w:rsidRPr="00636567" w:rsidTr="00B47AC5">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Γαλλικ</w:t>
            </w:r>
            <w:r w:rsidR="00627853">
              <w:rPr>
                <w:rFonts w:asciiTheme="minorHAnsi" w:eastAsia="Times New Roman" w:hAnsiTheme="minorHAnsi" w:cstheme="minorHAnsi"/>
                <w:color w:val="000000"/>
                <w:sz w:val="28"/>
                <w:szCs w:val="28"/>
              </w:rPr>
              <w:t>ής Φιλολογίας</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r>
    </w:tbl>
    <w:p w:rsidR="00636567" w:rsidRPr="00636567" w:rsidRDefault="00636567" w:rsidP="00B47AC5">
      <w:pPr>
        <w:tabs>
          <w:tab w:val="left" w:pos="1843"/>
        </w:tabs>
        <w:spacing w:after="240" w:line="240" w:lineRule="auto"/>
        <w:ind w:left="-142"/>
        <w:jc w:val="center"/>
        <w:rPr>
          <w:rFonts w:asciiTheme="minorHAnsi" w:eastAsia="Times New Roman" w:hAnsiTheme="minorHAnsi" w:cstheme="minorHAnsi"/>
          <w:sz w:val="28"/>
          <w:szCs w:val="28"/>
        </w:rPr>
      </w:pPr>
    </w:p>
    <w:tbl>
      <w:tblPr>
        <w:tblW w:w="6893" w:type="dxa"/>
        <w:tblCellMar>
          <w:top w:w="15" w:type="dxa"/>
          <w:left w:w="15" w:type="dxa"/>
          <w:bottom w:w="15" w:type="dxa"/>
          <w:right w:w="15" w:type="dxa"/>
        </w:tblCellMar>
        <w:tblLook w:val="04A0" w:firstRow="1" w:lastRow="0" w:firstColumn="1" w:lastColumn="0" w:noHBand="0" w:noVBand="1"/>
      </w:tblPr>
      <w:tblGrid>
        <w:gridCol w:w="526"/>
        <w:gridCol w:w="1701"/>
        <w:gridCol w:w="3884"/>
        <w:gridCol w:w="782"/>
      </w:tblGrid>
      <w:tr w:rsidR="00636567" w:rsidRPr="00636567" w:rsidTr="00B47AC5">
        <w:trPr>
          <w:trHeight w:val="33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Γυμνάσιο Νάουσας</w:t>
            </w:r>
          </w:p>
        </w:tc>
        <w:tc>
          <w:tcPr>
            <w:tcW w:w="3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B47AC5">
        <w:trPr>
          <w:trHeight w:val="3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Μαθηματικός Τμήματος Ένταξης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F4641F" w:rsidP="00B47AC5">
            <w:pPr>
              <w:tabs>
                <w:tab w:val="left" w:pos="1843"/>
              </w:tabs>
              <w:spacing w:after="0" w:line="240" w:lineRule="auto"/>
              <w:ind w:left="-142"/>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23</w:t>
            </w:r>
          </w:p>
        </w:tc>
      </w:tr>
    </w:tbl>
    <w:p w:rsidR="00636567" w:rsidRPr="00636567" w:rsidRDefault="00636567" w:rsidP="00B47AC5">
      <w:pPr>
        <w:tabs>
          <w:tab w:val="left" w:pos="1843"/>
        </w:tabs>
        <w:spacing w:after="240" w:line="240" w:lineRule="auto"/>
        <w:ind w:left="-142"/>
        <w:jc w:val="center"/>
        <w:rPr>
          <w:rFonts w:asciiTheme="minorHAnsi" w:eastAsia="Times New Roman" w:hAnsiTheme="minorHAnsi" w:cstheme="minorHAnsi"/>
          <w:sz w:val="28"/>
          <w:szCs w:val="28"/>
        </w:rPr>
      </w:pPr>
    </w:p>
    <w:tbl>
      <w:tblPr>
        <w:tblW w:w="6898" w:type="dxa"/>
        <w:tblCellMar>
          <w:top w:w="15" w:type="dxa"/>
          <w:left w:w="15" w:type="dxa"/>
          <w:bottom w:w="15" w:type="dxa"/>
          <w:right w:w="15" w:type="dxa"/>
        </w:tblCellMar>
        <w:tblLook w:val="04A0" w:firstRow="1" w:lastRow="0" w:firstColumn="1" w:lastColumn="0" w:noHBand="0" w:noVBand="1"/>
      </w:tblPr>
      <w:tblGrid>
        <w:gridCol w:w="526"/>
        <w:gridCol w:w="1701"/>
        <w:gridCol w:w="3827"/>
        <w:gridCol w:w="844"/>
      </w:tblGrid>
      <w:tr w:rsidR="00636567" w:rsidRPr="00636567" w:rsidTr="00B47AC5">
        <w:trPr>
          <w:trHeight w:val="34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Γυμνάσιο Αρχιλόχου</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B47AC5">
        <w:trPr>
          <w:trHeight w:val="34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sidRPr="00781C3F">
              <w:rPr>
                <w:rFonts w:asciiTheme="minorHAnsi" w:eastAsia="Times New Roman" w:hAnsiTheme="minorHAnsi" w:cstheme="minorHAnsi"/>
                <w:b/>
                <w:sz w:val="28"/>
                <w:szCs w:val="28"/>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27853" w:rsidP="00B47AC5">
            <w:pPr>
              <w:tabs>
                <w:tab w:val="left" w:pos="1843"/>
              </w:tabs>
              <w:spacing w:after="0" w:line="0" w:lineRule="atLeast"/>
              <w:ind w:left="-142"/>
              <w:jc w:val="center"/>
              <w:rPr>
                <w:rFonts w:asciiTheme="minorHAnsi" w:eastAsia="Times New Roman" w:hAnsiTheme="minorHAnsi" w:cstheme="minorHAnsi"/>
                <w:sz w:val="28"/>
                <w:szCs w:val="28"/>
              </w:rPr>
            </w:pPr>
            <w:r>
              <w:rPr>
                <w:rFonts w:asciiTheme="minorHAnsi" w:eastAsia="Times New Roman" w:hAnsiTheme="minorHAnsi" w:cstheme="minorHAnsi"/>
                <w:color w:val="000000"/>
                <w:sz w:val="28"/>
                <w:szCs w:val="28"/>
              </w:rPr>
              <w:t>Εικαστικός</w:t>
            </w:r>
          </w:p>
        </w:tc>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6</w:t>
            </w:r>
          </w:p>
        </w:tc>
      </w:tr>
      <w:tr w:rsidR="00636567" w:rsidRPr="00636567" w:rsidTr="00B47AC5">
        <w:trPr>
          <w:trHeight w:val="34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sidRPr="00781C3F">
              <w:rPr>
                <w:rFonts w:asciiTheme="minorHAnsi" w:eastAsia="Times New Roman" w:hAnsiTheme="minorHAnsi" w:cstheme="minorHAnsi"/>
                <w:b/>
                <w:sz w:val="28"/>
                <w:szCs w:val="28"/>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Μ</w:t>
            </w:r>
            <w:r w:rsidR="00627853">
              <w:rPr>
                <w:rFonts w:asciiTheme="minorHAnsi" w:eastAsia="Times New Roman" w:hAnsiTheme="minorHAnsi" w:cstheme="minorHAnsi"/>
                <w:color w:val="000000"/>
                <w:sz w:val="28"/>
                <w:szCs w:val="28"/>
              </w:rPr>
              <w:t>ουσικός</w:t>
            </w:r>
          </w:p>
        </w:tc>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6</w:t>
            </w:r>
          </w:p>
        </w:tc>
      </w:tr>
      <w:tr w:rsidR="00636567" w:rsidRPr="00636567" w:rsidTr="00B47AC5">
        <w:trPr>
          <w:trHeight w:val="34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781C3F" w:rsidRDefault="00781C3F" w:rsidP="00B47AC5">
            <w:pPr>
              <w:tabs>
                <w:tab w:val="left" w:pos="1843"/>
              </w:tabs>
              <w:spacing w:after="0" w:line="240" w:lineRule="auto"/>
              <w:ind w:left="-142"/>
              <w:jc w:val="center"/>
              <w:rPr>
                <w:rFonts w:asciiTheme="minorHAnsi" w:eastAsia="Times New Roman" w:hAnsiTheme="minorHAnsi" w:cstheme="minorHAnsi"/>
                <w:b/>
                <w:sz w:val="28"/>
                <w:szCs w:val="28"/>
              </w:rPr>
            </w:pPr>
            <w:r w:rsidRPr="00781C3F">
              <w:rPr>
                <w:rFonts w:asciiTheme="minorHAnsi" w:eastAsia="Times New Roman" w:hAnsiTheme="minorHAnsi" w:cstheme="minorHAnsi"/>
                <w:b/>
                <w:sz w:val="28"/>
                <w:szCs w:val="28"/>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Τ</w:t>
            </w:r>
            <w:r w:rsidR="00627853">
              <w:rPr>
                <w:rFonts w:asciiTheme="minorHAnsi" w:eastAsia="Times New Roman" w:hAnsiTheme="minorHAnsi" w:cstheme="minorHAnsi"/>
                <w:color w:val="000000"/>
                <w:sz w:val="28"/>
                <w:szCs w:val="28"/>
              </w:rPr>
              <w:t>εχνολόγος</w:t>
            </w:r>
          </w:p>
        </w:tc>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12</w:t>
            </w:r>
          </w:p>
        </w:tc>
      </w:tr>
    </w:tbl>
    <w:p w:rsidR="00636567" w:rsidRPr="00636567" w:rsidRDefault="00636567" w:rsidP="00B47AC5">
      <w:pPr>
        <w:tabs>
          <w:tab w:val="left" w:pos="1843"/>
        </w:tabs>
        <w:spacing w:after="240" w:line="240" w:lineRule="auto"/>
        <w:ind w:left="-142"/>
        <w:jc w:val="center"/>
        <w:rPr>
          <w:rFonts w:asciiTheme="minorHAnsi" w:eastAsia="Times New Roman" w:hAnsiTheme="minorHAnsi" w:cstheme="minorHAnsi"/>
          <w:sz w:val="28"/>
          <w:szCs w:val="28"/>
        </w:rPr>
      </w:pPr>
    </w:p>
    <w:tbl>
      <w:tblPr>
        <w:tblW w:w="6888" w:type="dxa"/>
        <w:tblCellMar>
          <w:top w:w="15" w:type="dxa"/>
          <w:left w:w="15" w:type="dxa"/>
          <w:bottom w:w="15" w:type="dxa"/>
          <w:right w:w="15" w:type="dxa"/>
        </w:tblCellMar>
        <w:tblLook w:val="04A0" w:firstRow="1" w:lastRow="0" w:firstColumn="1" w:lastColumn="0" w:noHBand="0" w:noVBand="1"/>
      </w:tblPr>
      <w:tblGrid>
        <w:gridCol w:w="526"/>
        <w:gridCol w:w="1702"/>
        <w:gridCol w:w="3797"/>
        <w:gridCol w:w="863"/>
      </w:tblGrid>
      <w:tr w:rsidR="00636567" w:rsidRPr="00636567" w:rsidTr="00B47AC5">
        <w:trPr>
          <w:trHeight w:val="3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240" w:lineRule="auto"/>
              <w:ind w:left="-142"/>
              <w:jc w:val="center"/>
              <w:rPr>
                <w:rFonts w:asciiTheme="minorHAnsi" w:eastAsia="Times New Roman" w:hAnsiTheme="minorHAnsi" w:cstheme="minorHAnsi"/>
                <w:sz w:val="28"/>
                <w:szCs w:val="28"/>
              </w:rPr>
            </w:pP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Γυμνάσιο Αντιπάρου</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Ειδικότητες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Ώρες</w:t>
            </w:r>
          </w:p>
        </w:tc>
      </w:tr>
      <w:tr w:rsidR="00636567" w:rsidRPr="00636567" w:rsidTr="00B47AC5">
        <w:trPr>
          <w:trHeight w:val="3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1</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Γερμανικ</w:t>
            </w:r>
            <w:r w:rsidR="00627853">
              <w:rPr>
                <w:rFonts w:asciiTheme="minorHAnsi" w:eastAsia="Times New Roman" w:hAnsiTheme="minorHAnsi" w:cstheme="minorHAnsi"/>
                <w:color w:val="000000"/>
                <w:sz w:val="28"/>
                <w:szCs w:val="28"/>
              </w:rPr>
              <w:t>ής Φιλολογίας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8</w:t>
            </w:r>
          </w:p>
        </w:tc>
      </w:tr>
      <w:tr w:rsidR="00636567" w:rsidRPr="00636567" w:rsidTr="00B47AC5">
        <w:trPr>
          <w:trHeight w:val="3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Τεχνολ</w:t>
            </w:r>
            <w:r w:rsidR="00627853">
              <w:rPr>
                <w:rFonts w:asciiTheme="minorHAnsi" w:eastAsia="Times New Roman" w:hAnsiTheme="minorHAnsi" w:cstheme="minorHAnsi"/>
                <w:color w:val="000000"/>
                <w:sz w:val="28"/>
                <w:szCs w:val="28"/>
              </w:rPr>
              <w:t>όγος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3</w:t>
            </w:r>
          </w:p>
        </w:tc>
      </w:tr>
      <w:tr w:rsidR="00636567" w:rsidRPr="00636567" w:rsidTr="00781C3F">
        <w:trPr>
          <w:trHeight w:val="3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36567" w:rsidP="00B47AC5">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3</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781C3F">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b/>
                <w:bCs/>
                <w:color w:val="000000"/>
                <w:sz w:val="28"/>
                <w:szCs w:val="28"/>
              </w:rPr>
              <w:t>1</w:t>
            </w:r>
          </w:p>
        </w:tc>
        <w:tc>
          <w:tcPr>
            <w:tcW w:w="3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567" w:rsidRPr="00636567" w:rsidRDefault="00627853" w:rsidP="00B47AC5">
            <w:pPr>
              <w:tabs>
                <w:tab w:val="left" w:pos="1843"/>
              </w:tabs>
              <w:spacing w:after="0" w:line="0" w:lineRule="atLeast"/>
              <w:ind w:left="-142"/>
              <w:jc w:val="center"/>
              <w:rPr>
                <w:rFonts w:asciiTheme="minorHAnsi" w:eastAsia="Times New Roman" w:hAnsiTheme="minorHAnsi" w:cstheme="minorHAnsi"/>
                <w:sz w:val="28"/>
                <w:szCs w:val="28"/>
              </w:rPr>
            </w:pPr>
            <w:r>
              <w:rPr>
                <w:rFonts w:asciiTheme="minorHAnsi" w:eastAsia="Times New Roman" w:hAnsiTheme="minorHAnsi" w:cstheme="minorHAnsi"/>
                <w:color w:val="000000"/>
                <w:sz w:val="28"/>
                <w:szCs w:val="28"/>
              </w:rPr>
              <w:t xml:space="preserve">Ειδικής Αγωγής </w:t>
            </w:r>
            <w:r>
              <w:rPr>
                <w:rFonts w:asciiTheme="minorHAnsi" w:eastAsia="Times New Roman" w:hAnsiTheme="minorHAnsi" w:cstheme="minorHAnsi"/>
                <w:color w:val="000000"/>
                <w:sz w:val="28"/>
                <w:szCs w:val="28"/>
              </w:rPr>
              <w:br/>
            </w:r>
            <w:r w:rsidRPr="00636567">
              <w:rPr>
                <w:rFonts w:asciiTheme="minorHAnsi" w:eastAsia="Times New Roman" w:hAnsiTheme="minorHAnsi" w:cstheme="minorHAnsi"/>
                <w:color w:val="000000"/>
                <w:sz w:val="28"/>
                <w:szCs w:val="28"/>
              </w:rPr>
              <w:t>Παράλληλης Στήριξης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36567" w:rsidRPr="00636567" w:rsidRDefault="00636567" w:rsidP="00627853">
            <w:pPr>
              <w:tabs>
                <w:tab w:val="left" w:pos="1843"/>
              </w:tabs>
              <w:spacing w:after="0" w:line="0" w:lineRule="atLeast"/>
              <w:ind w:left="-142"/>
              <w:jc w:val="center"/>
              <w:rPr>
                <w:rFonts w:asciiTheme="minorHAnsi" w:eastAsia="Times New Roman" w:hAnsiTheme="minorHAnsi" w:cstheme="minorHAnsi"/>
                <w:sz w:val="28"/>
                <w:szCs w:val="28"/>
              </w:rPr>
            </w:pPr>
            <w:r w:rsidRPr="00636567">
              <w:rPr>
                <w:rFonts w:asciiTheme="minorHAnsi" w:eastAsia="Times New Roman" w:hAnsiTheme="minorHAnsi" w:cstheme="minorHAnsi"/>
                <w:color w:val="000000"/>
                <w:sz w:val="28"/>
                <w:szCs w:val="28"/>
              </w:rPr>
              <w:t>23</w:t>
            </w:r>
          </w:p>
        </w:tc>
      </w:tr>
    </w:tbl>
    <w:p w:rsidR="008B137C" w:rsidRPr="00B47AC5" w:rsidRDefault="00E6481F">
      <w:pPr>
        <w:jc w:val="both"/>
        <w:rPr>
          <w:rFonts w:asciiTheme="minorHAnsi" w:hAnsiTheme="minorHAnsi" w:cstheme="minorHAnsi"/>
          <w:sz w:val="28"/>
          <w:szCs w:val="28"/>
        </w:rPr>
      </w:pPr>
      <w:r w:rsidRPr="00B47AC5">
        <w:rPr>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column">
              <wp:posOffset>-280035</wp:posOffset>
            </wp:positionH>
            <wp:positionV relativeFrom="paragraph">
              <wp:posOffset>24130</wp:posOffset>
            </wp:positionV>
            <wp:extent cx="5360670" cy="1821180"/>
            <wp:effectExtent l="1905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360670" cy="1821180"/>
                    </a:xfrm>
                    <a:prstGeom prst="rect">
                      <a:avLst/>
                    </a:prstGeom>
                    <a:ln/>
                  </pic:spPr>
                </pic:pic>
              </a:graphicData>
            </a:graphic>
          </wp:anchor>
        </w:drawing>
      </w:r>
    </w:p>
    <w:sectPr w:rsidR="008B137C" w:rsidRPr="00B47AC5" w:rsidSect="00B47AC5">
      <w:pgSz w:w="11906" w:h="16838"/>
      <w:pgMar w:top="426" w:right="707" w:bottom="284" w:left="212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0BEF"/>
    <w:multiLevelType w:val="multilevel"/>
    <w:tmpl w:val="4E94F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7C"/>
    <w:rsid w:val="00074A2E"/>
    <w:rsid w:val="00374748"/>
    <w:rsid w:val="00625727"/>
    <w:rsid w:val="00627853"/>
    <w:rsid w:val="00636567"/>
    <w:rsid w:val="00781C3F"/>
    <w:rsid w:val="0088154B"/>
    <w:rsid w:val="008B137C"/>
    <w:rsid w:val="00A215AF"/>
    <w:rsid w:val="00B47AC5"/>
    <w:rsid w:val="00E6481F"/>
    <w:rsid w:val="00F4641F"/>
    <w:rsid w:val="00FA4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7C"/>
  </w:style>
  <w:style w:type="paragraph" w:styleId="1">
    <w:name w:val="heading 1"/>
    <w:basedOn w:val="10"/>
    <w:next w:val="10"/>
    <w:rsid w:val="008B137C"/>
    <w:pPr>
      <w:keepNext/>
      <w:keepLines/>
      <w:spacing w:before="480" w:after="120"/>
      <w:outlineLvl w:val="0"/>
    </w:pPr>
    <w:rPr>
      <w:b/>
      <w:sz w:val="48"/>
      <w:szCs w:val="48"/>
    </w:rPr>
  </w:style>
  <w:style w:type="paragraph" w:styleId="2">
    <w:name w:val="heading 2"/>
    <w:basedOn w:val="10"/>
    <w:next w:val="10"/>
    <w:rsid w:val="008B137C"/>
    <w:pPr>
      <w:keepNext/>
      <w:keepLines/>
      <w:spacing w:before="360" w:after="80"/>
      <w:outlineLvl w:val="1"/>
    </w:pPr>
    <w:rPr>
      <w:b/>
      <w:sz w:val="36"/>
      <w:szCs w:val="36"/>
    </w:rPr>
  </w:style>
  <w:style w:type="paragraph" w:styleId="3">
    <w:name w:val="heading 3"/>
    <w:basedOn w:val="10"/>
    <w:next w:val="10"/>
    <w:rsid w:val="008B137C"/>
    <w:pPr>
      <w:keepNext/>
      <w:keepLines/>
      <w:spacing w:before="280" w:after="80"/>
      <w:outlineLvl w:val="2"/>
    </w:pPr>
    <w:rPr>
      <w:b/>
      <w:sz w:val="28"/>
      <w:szCs w:val="28"/>
    </w:rPr>
  </w:style>
  <w:style w:type="paragraph" w:styleId="4">
    <w:name w:val="heading 4"/>
    <w:basedOn w:val="10"/>
    <w:next w:val="10"/>
    <w:rsid w:val="008B137C"/>
    <w:pPr>
      <w:keepNext/>
      <w:keepLines/>
      <w:spacing w:before="240" w:after="40"/>
      <w:outlineLvl w:val="3"/>
    </w:pPr>
    <w:rPr>
      <w:b/>
      <w:sz w:val="24"/>
      <w:szCs w:val="24"/>
    </w:rPr>
  </w:style>
  <w:style w:type="paragraph" w:styleId="5">
    <w:name w:val="heading 5"/>
    <w:basedOn w:val="10"/>
    <w:next w:val="10"/>
    <w:rsid w:val="008B137C"/>
    <w:pPr>
      <w:keepNext/>
      <w:keepLines/>
      <w:spacing w:before="220" w:after="40"/>
      <w:outlineLvl w:val="4"/>
    </w:pPr>
    <w:rPr>
      <w:b/>
    </w:rPr>
  </w:style>
  <w:style w:type="paragraph" w:styleId="6">
    <w:name w:val="heading 6"/>
    <w:basedOn w:val="10"/>
    <w:next w:val="10"/>
    <w:rsid w:val="008B13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8B137C"/>
  </w:style>
  <w:style w:type="table" w:customStyle="1" w:styleId="TableNormal">
    <w:name w:val="Table Normal"/>
    <w:rsid w:val="008B137C"/>
    <w:tblPr>
      <w:tblCellMar>
        <w:top w:w="0" w:type="dxa"/>
        <w:left w:w="0" w:type="dxa"/>
        <w:bottom w:w="0" w:type="dxa"/>
        <w:right w:w="0" w:type="dxa"/>
      </w:tblCellMar>
    </w:tblPr>
  </w:style>
  <w:style w:type="paragraph" w:styleId="a3">
    <w:name w:val="Title"/>
    <w:basedOn w:val="10"/>
    <w:next w:val="10"/>
    <w:rsid w:val="008B137C"/>
    <w:pPr>
      <w:keepNext/>
      <w:keepLines/>
      <w:spacing w:before="480" w:after="120"/>
    </w:pPr>
    <w:rPr>
      <w:b/>
      <w:sz w:val="72"/>
      <w:szCs w:val="72"/>
    </w:rPr>
  </w:style>
  <w:style w:type="table" w:styleId="a4">
    <w:name w:val="Table Grid"/>
    <w:basedOn w:val="a1"/>
    <w:uiPriority w:val="39"/>
    <w:rsid w:val="0026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266F64"/>
    <w:rPr>
      <w:color w:val="0563C1" w:themeColor="hyperlink"/>
      <w:u w:val="single"/>
    </w:rPr>
  </w:style>
  <w:style w:type="paragraph" w:styleId="a5">
    <w:name w:val="List Paragraph"/>
    <w:basedOn w:val="a"/>
    <w:uiPriority w:val="34"/>
    <w:qFormat/>
    <w:rsid w:val="00F97AA3"/>
    <w:pPr>
      <w:ind w:left="720"/>
      <w:contextualSpacing/>
    </w:pPr>
  </w:style>
  <w:style w:type="paragraph" w:styleId="a6">
    <w:name w:val="Subtitle"/>
    <w:basedOn w:val="10"/>
    <w:next w:val="10"/>
    <w:rsid w:val="008B137C"/>
    <w:pPr>
      <w:keepNext/>
      <w:keepLines/>
      <w:spacing w:before="360" w:after="80"/>
    </w:pPr>
    <w:rPr>
      <w:rFonts w:ascii="Georgia" w:eastAsia="Georgia" w:hAnsi="Georgia" w:cs="Georgia"/>
      <w:i/>
      <w:color w:val="666666"/>
      <w:sz w:val="48"/>
      <w:szCs w:val="48"/>
    </w:rPr>
  </w:style>
  <w:style w:type="table" w:customStyle="1" w:styleId="a7">
    <w:basedOn w:val="TableNormal"/>
    <w:rsid w:val="008B137C"/>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8B137C"/>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8B137C"/>
    <w:pPr>
      <w:spacing w:after="0" w:line="240" w:lineRule="auto"/>
    </w:pPr>
    <w:tblPr>
      <w:tblStyleRowBandSize w:val="1"/>
      <w:tblStyleColBandSize w:val="1"/>
      <w:tblCellMar>
        <w:top w:w="0" w:type="dxa"/>
        <w:left w:w="108" w:type="dxa"/>
        <w:bottom w:w="0" w:type="dxa"/>
        <w:right w:w="108" w:type="dxa"/>
      </w:tblCellMar>
    </w:tblPr>
  </w:style>
  <w:style w:type="paragraph" w:styleId="aa">
    <w:name w:val="Balloon Text"/>
    <w:basedOn w:val="a"/>
    <w:link w:val="Char"/>
    <w:uiPriority w:val="99"/>
    <w:semiHidden/>
    <w:unhideWhenUsed/>
    <w:rsid w:val="00E6481F"/>
    <w:pPr>
      <w:spacing w:after="0"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E6481F"/>
    <w:rPr>
      <w:rFonts w:ascii="Tahoma" w:hAnsi="Tahoma" w:cs="Tahoma"/>
      <w:sz w:val="16"/>
      <w:szCs w:val="16"/>
    </w:rPr>
  </w:style>
  <w:style w:type="paragraph" w:styleId="Web">
    <w:name w:val="Normal (Web)"/>
    <w:basedOn w:val="a"/>
    <w:uiPriority w:val="99"/>
    <w:unhideWhenUsed/>
    <w:rsid w:val="0063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7C"/>
  </w:style>
  <w:style w:type="paragraph" w:styleId="1">
    <w:name w:val="heading 1"/>
    <w:basedOn w:val="10"/>
    <w:next w:val="10"/>
    <w:rsid w:val="008B137C"/>
    <w:pPr>
      <w:keepNext/>
      <w:keepLines/>
      <w:spacing w:before="480" w:after="120"/>
      <w:outlineLvl w:val="0"/>
    </w:pPr>
    <w:rPr>
      <w:b/>
      <w:sz w:val="48"/>
      <w:szCs w:val="48"/>
    </w:rPr>
  </w:style>
  <w:style w:type="paragraph" w:styleId="2">
    <w:name w:val="heading 2"/>
    <w:basedOn w:val="10"/>
    <w:next w:val="10"/>
    <w:rsid w:val="008B137C"/>
    <w:pPr>
      <w:keepNext/>
      <w:keepLines/>
      <w:spacing w:before="360" w:after="80"/>
      <w:outlineLvl w:val="1"/>
    </w:pPr>
    <w:rPr>
      <w:b/>
      <w:sz w:val="36"/>
      <w:szCs w:val="36"/>
    </w:rPr>
  </w:style>
  <w:style w:type="paragraph" w:styleId="3">
    <w:name w:val="heading 3"/>
    <w:basedOn w:val="10"/>
    <w:next w:val="10"/>
    <w:rsid w:val="008B137C"/>
    <w:pPr>
      <w:keepNext/>
      <w:keepLines/>
      <w:spacing w:before="280" w:after="80"/>
      <w:outlineLvl w:val="2"/>
    </w:pPr>
    <w:rPr>
      <w:b/>
      <w:sz w:val="28"/>
      <w:szCs w:val="28"/>
    </w:rPr>
  </w:style>
  <w:style w:type="paragraph" w:styleId="4">
    <w:name w:val="heading 4"/>
    <w:basedOn w:val="10"/>
    <w:next w:val="10"/>
    <w:rsid w:val="008B137C"/>
    <w:pPr>
      <w:keepNext/>
      <w:keepLines/>
      <w:spacing w:before="240" w:after="40"/>
      <w:outlineLvl w:val="3"/>
    </w:pPr>
    <w:rPr>
      <w:b/>
      <w:sz w:val="24"/>
      <w:szCs w:val="24"/>
    </w:rPr>
  </w:style>
  <w:style w:type="paragraph" w:styleId="5">
    <w:name w:val="heading 5"/>
    <w:basedOn w:val="10"/>
    <w:next w:val="10"/>
    <w:rsid w:val="008B137C"/>
    <w:pPr>
      <w:keepNext/>
      <w:keepLines/>
      <w:spacing w:before="220" w:after="40"/>
      <w:outlineLvl w:val="4"/>
    </w:pPr>
    <w:rPr>
      <w:b/>
    </w:rPr>
  </w:style>
  <w:style w:type="paragraph" w:styleId="6">
    <w:name w:val="heading 6"/>
    <w:basedOn w:val="10"/>
    <w:next w:val="10"/>
    <w:rsid w:val="008B13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8B137C"/>
  </w:style>
  <w:style w:type="table" w:customStyle="1" w:styleId="TableNormal">
    <w:name w:val="Table Normal"/>
    <w:rsid w:val="008B137C"/>
    <w:tblPr>
      <w:tblCellMar>
        <w:top w:w="0" w:type="dxa"/>
        <w:left w:w="0" w:type="dxa"/>
        <w:bottom w:w="0" w:type="dxa"/>
        <w:right w:w="0" w:type="dxa"/>
      </w:tblCellMar>
    </w:tblPr>
  </w:style>
  <w:style w:type="paragraph" w:styleId="a3">
    <w:name w:val="Title"/>
    <w:basedOn w:val="10"/>
    <w:next w:val="10"/>
    <w:rsid w:val="008B137C"/>
    <w:pPr>
      <w:keepNext/>
      <w:keepLines/>
      <w:spacing w:before="480" w:after="120"/>
    </w:pPr>
    <w:rPr>
      <w:b/>
      <w:sz w:val="72"/>
      <w:szCs w:val="72"/>
    </w:rPr>
  </w:style>
  <w:style w:type="table" w:styleId="a4">
    <w:name w:val="Table Grid"/>
    <w:basedOn w:val="a1"/>
    <w:uiPriority w:val="39"/>
    <w:rsid w:val="0026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266F64"/>
    <w:rPr>
      <w:color w:val="0563C1" w:themeColor="hyperlink"/>
      <w:u w:val="single"/>
    </w:rPr>
  </w:style>
  <w:style w:type="paragraph" w:styleId="a5">
    <w:name w:val="List Paragraph"/>
    <w:basedOn w:val="a"/>
    <w:uiPriority w:val="34"/>
    <w:qFormat/>
    <w:rsid w:val="00F97AA3"/>
    <w:pPr>
      <w:ind w:left="720"/>
      <w:contextualSpacing/>
    </w:pPr>
  </w:style>
  <w:style w:type="paragraph" w:styleId="a6">
    <w:name w:val="Subtitle"/>
    <w:basedOn w:val="10"/>
    <w:next w:val="10"/>
    <w:rsid w:val="008B137C"/>
    <w:pPr>
      <w:keepNext/>
      <w:keepLines/>
      <w:spacing w:before="360" w:after="80"/>
    </w:pPr>
    <w:rPr>
      <w:rFonts w:ascii="Georgia" w:eastAsia="Georgia" w:hAnsi="Georgia" w:cs="Georgia"/>
      <w:i/>
      <w:color w:val="666666"/>
      <w:sz w:val="48"/>
      <w:szCs w:val="48"/>
    </w:rPr>
  </w:style>
  <w:style w:type="table" w:customStyle="1" w:styleId="a7">
    <w:basedOn w:val="TableNormal"/>
    <w:rsid w:val="008B137C"/>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8B137C"/>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8B137C"/>
    <w:pPr>
      <w:spacing w:after="0" w:line="240" w:lineRule="auto"/>
    </w:pPr>
    <w:tblPr>
      <w:tblStyleRowBandSize w:val="1"/>
      <w:tblStyleColBandSize w:val="1"/>
      <w:tblCellMar>
        <w:top w:w="0" w:type="dxa"/>
        <w:left w:w="108" w:type="dxa"/>
        <w:bottom w:w="0" w:type="dxa"/>
        <w:right w:w="108" w:type="dxa"/>
      </w:tblCellMar>
    </w:tblPr>
  </w:style>
  <w:style w:type="paragraph" w:styleId="aa">
    <w:name w:val="Balloon Text"/>
    <w:basedOn w:val="a"/>
    <w:link w:val="Char"/>
    <w:uiPriority w:val="99"/>
    <w:semiHidden/>
    <w:unhideWhenUsed/>
    <w:rsid w:val="00E6481F"/>
    <w:pPr>
      <w:spacing w:after="0"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E6481F"/>
    <w:rPr>
      <w:rFonts w:ascii="Tahoma" w:hAnsi="Tahoma" w:cs="Tahoma"/>
      <w:sz w:val="16"/>
      <w:szCs w:val="16"/>
    </w:rPr>
  </w:style>
  <w:style w:type="paragraph" w:styleId="Web">
    <w:name w:val="Normal (Web)"/>
    <w:basedOn w:val="a"/>
    <w:uiPriority w:val="99"/>
    <w:unhideWhenUsed/>
    <w:rsid w:val="0063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1986">
      <w:bodyDiv w:val="1"/>
      <w:marLeft w:val="0"/>
      <w:marRight w:val="0"/>
      <w:marTop w:val="0"/>
      <w:marBottom w:val="0"/>
      <w:divBdr>
        <w:top w:val="none" w:sz="0" w:space="0" w:color="auto"/>
        <w:left w:val="none" w:sz="0" w:space="0" w:color="auto"/>
        <w:bottom w:val="none" w:sz="0" w:space="0" w:color="auto"/>
        <w:right w:val="none" w:sz="0" w:space="0" w:color="auto"/>
      </w:divBdr>
    </w:div>
    <w:div w:id="79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lmeparounew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HNZR0Zdtq5Kw/shLW4wO2cdhg==">AMUW2mV9yoKRL5oolYmGHZfBUSAtSoF6XNNjKjjATgZUpfzUqQMHAIHySrPQUBc5Hf2SyP2DwZwan84ya9+ksa9kU1pQsXOQcRlGA02ag39uotYv93jQ1Sh5AYArNpG/nBrWSiOlzUK7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2730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horizon</cp:lastModifiedBy>
  <cp:revision>2</cp:revision>
  <dcterms:created xsi:type="dcterms:W3CDTF">2021-12-08T12:18:00Z</dcterms:created>
  <dcterms:modified xsi:type="dcterms:W3CDTF">2021-12-08T12:18:00Z</dcterms:modified>
</cp:coreProperties>
</file>