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4"/>
        <w:bidiVisual/>
        <w:tblW w:w="10921" w:type="dxa"/>
        <w:tblInd w:w="277" w:type="dxa"/>
        <w:tblLayout w:type="fixed"/>
        <w:tblLook w:val="0600" w:firstRow="0" w:lastRow="0" w:firstColumn="0" w:lastColumn="0" w:noHBand="1" w:noVBand="1"/>
      </w:tblPr>
      <w:tblGrid>
        <w:gridCol w:w="8790"/>
        <w:gridCol w:w="2131"/>
      </w:tblGrid>
      <w:tr w:rsidR="00B64818" w:rsidRPr="00B90B24" w:rsidTr="00B1457D">
        <w:trPr>
          <w:trHeight w:val="1415"/>
        </w:trPr>
        <w:tc>
          <w:tcPr>
            <w:tcW w:w="8790" w:type="dxa"/>
            <w:shd w:val="clear" w:color="auto" w:fill="919FB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52675" w:rsidRDefault="0008681B" w:rsidP="00752675">
            <w:pPr>
              <w:jc w:val="right"/>
              <w:rPr>
                <w:b/>
                <w:i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i/>
                <w:color w:val="FFFFFF" w:themeColor="background1"/>
                <w:sz w:val="24"/>
                <w:szCs w:val="24"/>
              </w:rPr>
              <w:t>Αθήνα, 13/</w:t>
            </w: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0</w:t>
            </w:r>
            <w:r>
              <w:rPr>
                <w:b/>
                <w:i/>
                <w:color w:val="FFFFFF" w:themeColor="background1"/>
                <w:sz w:val="24"/>
                <w:szCs w:val="24"/>
              </w:rPr>
              <w:t>1/2022</w:t>
            </w:r>
          </w:p>
          <w:p w:rsidR="00D22B73" w:rsidRPr="00BB3E52" w:rsidRDefault="0008681B" w:rsidP="00752675">
            <w:pPr>
              <w:jc w:val="right"/>
              <w:rPr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b/>
                <w:i/>
                <w:color w:val="FFFFFF" w:themeColor="background1"/>
                <w:sz w:val="32"/>
                <w:szCs w:val="32"/>
              </w:rPr>
              <w:t>ΑΝΑΚΟΙΝΩΣΗ Νο</w:t>
            </w:r>
            <w:r>
              <w:rPr>
                <w:b/>
                <w:i/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i/>
                <w:color w:val="FFFFFF" w:themeColor="background1"/>
                <w:sz w:val="32"/>
                <w:szCs w:val="32"/>
              </w:rPr>
              <w:t>04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bottom"/>
          </w:tcPr>
          <w:p w:rsidR="00B64818" w:rsidRPr="00B1457D" w:rsidRDefault="0008681B" w:rsidP="000F7138">
            <w:pPr>
              <w:pStyle w:val="Heading3"/>
              <w:ind w:left="0"/>
              <w:contextualSpacing w:val="0"/>
              <w:jc w:val="center"/>
              <w:rPr>
                <w:rFonts w:ascii="PF BeauSans Pro" w:hAnsi="PF BeauSans Pro"/>
                <w:b/>
                <w:i/>
                <w:color w:val="FFFFFF" w:themeColor="background1"/>
                <w:szCs w:val="18"/>
              </w:rPr>
            </w:pPr>
            <w:r w:rsidRPr="00B1457D">
              <w:rPr>
                <w:rFonts w:ascii="PF BeauSans Pro" w:hAnsi="PF BeauSans Pro"/>
                <w:b/>
                <w:i/>
                <w:color w:val="FFFFFF" w:themeColor="background1"/>
                <w:szCs w:val="18"/>
              </w:rPr>
              <w:t>ΕΠΙΚΟΙΝΩΝΙΑ</w:t>
            </w:r>
          </w:p>
          <w:p w:rsidR="008C1ABA" w:rsidRPr="00B1457D" w:rsidRDefault="0008681B" w:rsidP="008C1ABA">
            <w:pPr>
              <w:pStyle w:val="Normal11"/>
              <w:spacing w:line="276" w:lineRule="auto"/>
              <w:contextualSpacing w:val="0"/>
              <w:rPr>
                <w:rFonts w:ascii="PF BeauSans Pro" w:hAnsi="PF BeauSans Pro"/>
                <w:b/>
                <w:bCs/>
                <w:color w:val="FFFFFF" w:themeColor="background1"/>
                <w:sz w:val="16"/>
                <w:szCs w:val="16"/>
              </w:rPr>
            </w:pPr>
            <w:r w:rsidRPr="00B1457D">
              <w:rPr>
                <w:rFonts w:ascii="PF BeauSans Pro" w:hAnsi="PF BeauSans Pro"/>
                <w:b/>
                <w:bCs/>
                <w:color w:val="FFFFFF" w:themeColor="background1"/>
                <w:sz w:val="16"/>
                <w:szCs w:val="16"/>
              </w:rPr>
              <w:t>Παναγή Τσαλδάρη 9</w:t>
            </w:r>
            <w:r w:rsidRPr="00B1457D">
              <w:rPr>
                <w:rFonts w:ascii="PF BeauSans Pro" w:hAnsi="PF BeauSans Pro" w:cs="Helvetica"/>
                <w:b/>
                <w:bCs/>
                <w:color w:val="FFFFFF" w:themeColor="background1"/>
                <w:sz w:val="16"/>
                <w:szCs w:val="16"/>
              </w:rPr>
              <w:t>-11,</w:t>
            </w:r>
            <w:r w:rsidRPr="00B1457D">
              <w:rPr>
                <w:rFonts w:ascii="PF BeauSans Pro" w:hAnsi="PF BeauSans Pro"/>
                <w:b/>
                <w:bCs/>
                <w:color w:val="FFFFFF" w:themeColor="background1"/>
                <w:sz w:val="16"/>
                <w:szCs w:val="16"/>
              </w:rPr>
              <w:t xml:space="preserve"> Αθήνα ΤΚ 10552 </w:t>
            </w:r>
            <w:r w:rsidRPr="00B1457D">
              <w:rPr>
                <w:rFonts w:ascii="PF BeauSans Pro" w:hAnsi="PF BeauSans Pro" w:cs="Helvetica"/>
                <w:b/>
                <w:bCs/>
                <w:color w:val="FFFFFF" w:themeColor="background1"/>
                <w:sz w:val="16"/>
                <w:szCs w:val="16"/>
              </w:rPr>
              <w:t>(1</w:t>
            </w:r>
            <w:r w:rsidRPr="00B1457D">
              <w:rPr>
                <w:rFonts w:ascii="PF BeauSans Pro" w:hAnsi="PF BeauSans Pro"/>
                <w:b/>
                <w:bCs/>
                <w:color w:val="FFFFFF" w:themeColor="background1"/>
                <w:sz w:val="16"/>
                <w:szCs w:val="16"/>
              </w:rPr>
              <w:t xml:space="preserve">ος Ορ.) </w:t>
            </w:r>
          </w:p>
          <w:p w:rsidR="00B64818" w:rsidRPr="00B1457D" w:rsidRDefault="0008681B" w:rsidP="00B64818">
            <w:pPr>
              <w:pStyle w:val="Normal1"/>
              <w:spacing w:line="276" w:lineRule="auto"/>
              <w:contextualSpacing w:val="0"/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</w:pPr>
            <w:r w:rsidRPr="00B1457D">
              <w:rPr>
                <w:rFonts w:ascii="PF BeauSans Pro" w:hAnsi="PF BeauSans Pro"/>
                <w:b/>
                <w:color w:val="FFFFFF" w:themeColor="background1"/>
                <w:sz w:val="16"/>
                <w:szCs w:val="16"/>
              </w:rPr>
              <w:t>Τηλ</w:t>
            </w:r>
            <w:r w:rsidRPr="00B1457D"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  <w:t xml:space="preserve">;  </w:t>
            </w:r>
            <w:r w:rsidRPr="00B1457D"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  <w:t>211 411 4001-5</w:t>
            </w:r>
          </w:p>
          <w:p w:rsidR="00B64818" w:rsidRPr="00B1457D" w:rsidRDefault="0008681B" w:rsidP="00B64818">
            <w:pPr>
              <w:pStyle w:val="Normal1"/>
              <w:spacing w:line="276" w:lineRule="auto"/>
              <w:contextualSpacing w:val="0"/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</w:pPr>
            <w:r w:rsidRPr="00B1457D">
              <w:rPr>
                <w:rFonts w:ascii="PF BeauSans Pro" w:hAnsi="PF BeauSans Pro"/>
                <w:b/>
                <w:color w:val="FFFFFF" w:themeColor="background1"/>
                <w:sz w:val="16"/>
                <w:szCs w:val="16"/>
                <w:lang w:val="en-US"/>
              </w:rPr>
              <w:t>Fax</w:t>
            </w:r>
            <w:r w:rsidRPr="00B1457D">
              <w:rPr>
                <w:rFonts w:ascii="PF BeauSans Pro" w:hAnsi="PF BeauSans Pro"/>
                <w:b/>
                <w:color w:val="FFFFFF" w:themeColor="background1"/>
                <w:sz w:val="16"/>
                <w:szCs w:val="16"/>
                <w:lang w:val="en-US"/>
              </w:rPr>
              <w:t>:</w:t>
            </w:r>
            <w:r w:rsidRPr="00B1457D"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B1457D"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  <w:t xml:space="preserve"> 211 40 300 20</w:t>
            </w:r>
          </w:p>
          <w:p w:rsidR="00B64818" w:rsidRPr="00B1457D" w:rsidRDefault="0008681B" w:rsidP="00B64818">
            <w:pPr>
              <w:pStyle w:val="Normal1"/>
              <w:spacing w:line="276" w:lineRule="auto"/>
              <w:contextualSpacing w:val="0"/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PF BeauSans Pro" w:hAnsi="PF BeauSans Pro"/>
                <w:b/>
                <w:color w:val="FFFFFF" w:themeColor="background1"/>
                <w:sz w:val="16"/>
                <w:szCs w:val="16"/>
                <w:lang w:val="en-US"/>
              </w:rPr>
              <w:t>Email</w:t>
            </w:r>
            <w:r w:rsidRPr="00B1457D"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  <w:t>:</w:t>
            </w:r>
            <w:r w:rsidRPr="00F146CA"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B1457D"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  <w:t>syllogos</w:t>
            </w:r>
            <w:r w:rsidRPr="00B1457D"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  <w:t>@sett.gr</w:t>
            </w:r>
          </w:p>
          <w:p w:rsidR="00B64818" w:rsidRPr="000F1F6C" w:rsidRDefault="0008681B" w:rsidP="00750413">
            <w:pPr>
              <w:rPr>
                <w:rFonts w:ascii="PF BeauSans Pro" w:hAnsi="PF BeauSans Pro"/>
                <w:b/>
                <w:color w:val="A6A6A6" w:themeColor="background1" w:themeShade="A6"/>
                <w:sz w:val="14"/>
                <w:szCs w:val="14"/>
                <w:lang w:val="en-US"/>
              </w:rPr>
            </w:pPr>
            <w:r w:rsidRPr="00B1457D">
              <w:rPr>
                <w:rFonts w:ascii="PF BeauSans Pro" w:hAnsi="PF BeauSans Pro"/>
                <w:b/>
                <w:color w:val="FFFFFF" w:themeColor="background1"/>
                <w:sz w:val="16"/>
                <w:szCs w:val="16"/>
                <w:lang w:val="en-US"/>
              </w:rPr>
              <w:t xml:space="preserve">URL:  </w:t>
            </w:r>
            <w:r w:rsidRPr="00B1457D">
              <w:rPr>
                <w:rFonts w:ascii="PF BeauSans Pro" w:hAnsi="PF BeauSans Pro"/>
                <w:color w:val="FFFFFF" w:themeColor="background1"/>
                <w:sz w:val="16"/>
                <w:szCs w:val="16"/>
                <w:lang w:val="en-US"/>
              </w:rPr>
              <w:t>www.sett.gr</w:t>
            </w:r>
          </w:p>
        </w:tc>
      </w:tr>
    </w:tbl>
    <w:p w:rsidR="00ED6317" w:rsidRDefault="0008681B">
      <w:pPr>
        <w:pStyle w:val="Normal1"/>
        <w:contextualSpacing w:val="0"/>
        <w:rPr>
          <w:rFonts w:ascii="PF BeauSans Pro" w:hAnsi="PF BeauSans Pro"/>
          <w:lang w:val="en-US"/>
        </w:rPr>
      </w:pPr>
    </w:p>
    <w:p w:rsidR="0042212C" w:rsidRDefault="0008681B">
      <w:pPr>
        <w:pStyle w:val="Normal1"/>
        <w:contextualSpacing w:val="0"/>
        <w:rPr>
          <w:rFonts w:ascii="PF BeauSans Pro" w:hAnsi="PF BeauSans Pro"/>
          <w:lang w:val="en-US"/>
        </w:rPr>
      </w:pPr>
    </w:p>
    <w:p w:rsidR="00752675" w:rsidRPr="00752675" w:rsidRDefault="0008681B" w:rsidP="0068364D">
      <w:pPr>
        <w:spacing w:line="360" w:lineRule="auto"/>
        <w:jc w:val="center"/>
        <w:rPr>
          <w:b/>
          <w:sz w:val="40"/>
          <w:szCs w:val="40"/>
        </w:rPr>
      </w:pPr>
      <w:r w:rsidRPr="00752675">
        <w:rPr>
          <w:b/>
          <w:sz w:val="40"/>
          <w:szCs w:val="40"/>
        </w:rPr>
        <w:t xml:space="preserve">Κλείσιμο Καταστημάτων Δικτύου Retail </w:t>
      </w:r>
    </w:p>
    <w:p w:rsidR="00245BC1" w:rsidRPr="00752675" w:rsidRDefault="0008681B" w:rsidP="0068364D">
      <w:pPr>
        <w:spacing w:line="360" w:lineRule="auto"/>
        <w:jc w:val="center"/>
        <w:rPr>
          <w:b/>
          <w:color w:val="7F7F7F" w:themeColor="text1" w:themeTint="80"/>
          <w:sz w:val="40"/>
          <w:szCs w:val="28"/>
        </w:rPr>
      </w:pPr>
      <w:r w:rsidRPr="00752675">
        <w:rPr>
          <w:b/>
          <w:sz w:val="28"/>
        </w:rPr>
        <w:t xml:space="preserve">Συνάντηση με την Ανώτατη Διοίκηση </w:t>
      </w:r>
      <w:r w:rsidRPr="00752675">
        <w:rPr>
          <w:b/>
          <w:sz w:val="28"/>
        </w:rPr>
        <w:t>Retail</w:t>
      </w:r>
    </w:p>
    <w:p w:rsidR="0042212C" w:rsidRPr="0042212C" w:rsidRDefault="0008681B" w:rsidP="00DD4608">
      <w:pPr>
        <w:pStyle w:val="Normal1"/>
        <w:ind w:left="0"/>
        <w:contextualSpacing w:val="0"/>
        <w:rPr>
          <w:rFonts w:ascii="PF BeauSans Pro" w:hAnsi="PF BeauSans Pro"/>
        </w:rPr>
      </w:pPr>
    </w:p>
    <w:tbl>
      <w:tblPr>
        <w:tblStyle w:val="2"/>
        <w:bidiVisual/>
        <w:tblW w:w="11191" w:type="dxa"/>
        <w:tblInd w:w="138" w:type="dxa"/>
        <w:tblBorders>
          <w:bottom w:val="dott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48"/>
        <w:gridCol w:w="425"/>
        <w:gridCol w:w="418"/>
      </w:tblGrid>
      <w:tr w:rsidR="0002229F" w:rsidRPr="000853F1" w:rsidTr="000F3495">
        <w:tc>
          <w:tcPr>
            <w:tcW w:w="1077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64D" w:rsidRPr="00A30A6E" w:rsidRDefault="0008681B" w:rsidP="00C04A3F">
            <w:pPr>
              <w:spacing w:line="360" w:lineRule="auto"/>
              <w:ind w:left="0"/>
              <w:jc w:val="both"/>
              <w:rPr>
                <w:rFonts w:ascii="Calibri" w:hAnsi="Calibri"/>
                <w:color w:val="262626" w:themeColor="text1" w:themeTint="D9"/>
                <w:sz w:val="24"/>
                <w:szCs w:val="24"/>
              </w:rPr>
            </w:pPr>
            <w:r>
              <w:rPr>
                <w:rFonts w:ascii="Calibri" w:hAnsi="Calibri"/>
                <w:color w:val="262626" w:themeColor="text1" w:themeTint="D9"/>
                <w:sz w:val="24"/>
                <w:szCs w:val="24"/>
              </w:rPr>
              <w:t xml:space="preserve">Αγαπητή/έ </w:t>
            </w:r>
            <w:r w:rsidRPr="00A30A6E">
              <w:rPr>
                <w:rFonts w:ascii="Calibri" w:hAnsi="Calibri"/>
                <w:color w:val="262626" w:themeColor="text1" w:themeTint="D9"/>
                <w:sz w:val="24"/>
                <w:szCs w:val="24"/>
              </w:rPr>
              <w:t>Συναδέλφισσ</w:t>
            </w:r>
            <w:r>
              <w:rPr>
                <w:rFonts w:ascii="Calibri" w:hAnsi="Calibri"/>
                <w:color w:val="262626" w:themeColor="text1" w:themeTint="D9"/>
                <w:sz w:val="24"/>
                <w:szCs w:val="24"/>
              </w:rPr>
              <w:t>α</w:t>
            </w:r>
            <w:r w:rsidRPr="00A30A6E">
              <w:rPr>
                <w:rFonts w:ascii="Calibri" w:hAnsi="Calibri"/>
                <w:color w:val="262626" w:themeColor="text1" w:themeTint="D9"/>
                <w:sz w:val="24"/>
                <w:szCs w:val="24"/>
              </w:rPr>
              <w:t xml:space="preserve"> – Συνάδελφ</w:t>
            </w:r>
            <w:r>
              <w:rPr>
                <w:rFonts w:ascii="Calibri" w:hAnsi="Calibri"/>
                <w:color w:val="262626" w:themeColor="text1" w:themeTint="D9"/>
                <w:sz w:val="24"/>
                <w:szCs w:val="24"/>
              </w:rPr>
              <w:t>ε</w:t>
            </w:r>
            <w:r w:rsidRPr="00A30A6E">
              <w:rPr>
                <w:rFonts w:ascii="Calibri" w:hAnsi="Calibri"/>
                <w:color w:val="262626" w:themeColor="text1" w:themeTint="D9"/>
                <w:sz w:val="24"/>
                <w:szCs w:val="24"/>
              </w:rPr>
              <w:t>,</w:t>
            </w:r>
          </w:p>
          <w:p w:rsidR="00B54D6D" w:rsidRDefault="0008681B" w:rsidP="00C04A3F">
            <w:pPr>
              <w:spacing w:line="360" w:lineRule="auto"/>
              <w:jc w:val="both"/>
              <w:rPr>
                <w:rFonts w:ascii="Calibri" w:hAnsi="Calibri"/>
                <w:color w:val="262626" w:themeColor="text1" w:themeTint="D9"/>
                <w:sz w:val="24"/>
                <w:szCs w:val="24"/>
              </w:rPr>
            </w:pPr>
          </w:p>
          <w:p w:rsidR="004925E2" w:rsidRPr="00615A74" w:rsidRDefault="0008681B" w:rsidP="00C04A3F">
            <w:pPr>
              <w:widowControl/>
              <w:spacing w:after="200" w:line="360" w:lineRule="auto"/>
              <w:ind w:left="0"/>
              <w:contextualSpacing w:val="0"/>
              <w:jc w:val="both"/>
              <w:rPr>
                <w:rFonts w:asciiTheme="minorHAnsi" w:eastAsia="Calibri" w:hAnsiTheme="minorHAnsi" w:cstheme="minorHAnsi"/>
                <w:color w:val="404040" w:themeColor="text1" w:themeTint="BF"/>
                <w:sz w:val="24"/>
                <w:szCs w:val="24"/>
                <w:lang w:eastAsia="en-US"/>
              </w:rPr>
            </w:pP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 xml:space="preserve">Σήμερα, Πέμπτη 13 Ιανουαρίου 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 xml:space="preserve">2022 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>και μετά από αίτημά μας (Επιστολ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 xml:space="preserve">ή Νο 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 xml:space="preserve">03/2022 11-01-2022), πραγματοποιήθηκε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συνάντηση του Προεδρείου του Συλλόγου μας με την Ανώτατη Διοίκηση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val="en-US" w:eastAsia="en-US"/>
              </w:rPr>
              <w:t>Retail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με θέμα: «κλείσιμο 25 καταστημάτων του Δικτύου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val="en-US" w:eastAsia="en-US"/>
              </w:rPr>
              <w:t>Retail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της Τράπεζας»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 xml:space="preserve">. Στη συνάντηση 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 xml:space="preserve">αυτή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συμμετείχαν ο Γενικός  Διευθυντής  Retail Banking κος Ιάκωβος Γιαννακλής, ο </w:t>
            </w:r>
            <w:r w:rsidRPr="00615A74"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  <w:t xml:space="preserve">Επικεφαλής της Γενικής Διεύθυνσης Δικτύου καταστημάτων </w:t>
            </w:r>
            <w:r w:rsidRPr="00615A74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κος</w:t>
            </w:r>
            <w:r w:rsidRPr="00615A74">
              <w:rPr>
                <w:rFonts w:ascii="Calibri" w:hAnsi="Calibri"/>
                <w:b/>
                <w:color w:val="404040" w:themeColor="text1" w:themeTint="BF"/>
                <w:sz w:val="24"/>
                <w:szCs w:val="24"/>
              </w:rPr>
              <w:t xml:space="preserve"> Ιωάννης Σεραφειμίδης, ο </w:t>
            </w:r>
            <w:r w:rsidRPr="00615A74"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  <w:t xml:space="preserve">Διευθυντής Εργασιακών Σχέσεων Υγείας και Ασφάλειας της Εργασίας κος Παναγιώτης Σωτηρόπουλος και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η Επικεφαλής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val="en-US" w:eastAsia="en-US"/>
              </w:rPr>
              <w:t>HR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val="en-US" w:eastAsia="en-US"/>
              </w:rPr>
              <w:t>Business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val="en-US" w:eastAsia="en-US"/>
              </w:rPr>
              <w:t>Partnering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val="en-US" w:eastAsia="en-US"/>
              </w:rPr>
              <w:t>Retail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κα Παναγιώτα Δασκαλάκη.</w:t>
            </w:r>
          </w:p>
          <w:p w:rsidR="006E7C52" w:rsidRPr="00615A74" w:rsidRDefault="0008681B" w:rsidP="004B112C">
            <w:pPr>
              <w:widowControl/>
              <w:spacing w:after="200" w:line="360" w:lineRule="auto"/>
              <w:ind w:left="0"/>
              <w:contextualSpacing w:val="0"/>
              <w:jc w:val="both"/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Η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Διο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ίκηση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μας ενημέρωσε για τα εξής:</w:t>
            </w:r>
          </w:p>
          <w:p w:rsidR="006E7C52" w:rsidRPr="006E7C52" w:rsidRDefault="0008681B" w:rsidP="006E7C52">
            <w:pPr>
              <w:pStyle w:val="ListParagraph"/>
              <w:numPr>
                <w:ilvl w:val="0"/>
                <w:numId w:val="41"/>
              </w:numPr>
              <w:spacing w:line="360" w:lineRule="auto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Η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 xml:space="preserve"> εν λόγω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 xml:space="preserve"> ενέργεια 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 xml:space="preserve">ενισχύει παρά συρρικνώνει την 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Τράπεζα</w:t>
            </w:r>
            <w:r w:rsidRPr="006E7C52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6E7C52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:rsidR="006E7C52" w:rsidRPr="00615A74" w:rsidRDefault="0008681B" w:rsidP="006E7C52">
            <w:pPr>
              <w:pStyle w:val="ListParagraph"/>
              <w:numPr>
                <w:ilvl w:val="0"/>
                <w:numId w:val="41"/>
              </w:numPr>
              <w:spacing w:line="360" w:lineRule="auto"/>
              <w:contextualSpacing w:val="0"/>
              <w:jc w:val="both"/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Τ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ο κλείσιμο των 25 καταστημάτων έγινε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 xml:space="preserve"> μετά από εξέταση κριτηρίων και 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 xml:space="preserve">ότι 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 xml:space="preserve">το βασικό συστατικό 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 xml:space="preserve">της απόφασης αυτής αποτελεί 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 xml:space="preserve">η αναδιάταξη δυνάμεων σε τομείς και περιοχές 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ό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 xml:space="preserve">που υπάρχει μεγαλύτερη 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ανάγκη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>. Τα καταστήματα που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 xml:space="preserve"> θα κλείσουν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>κατηγοριοποιούντα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>ι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 xml:space="preserve"> σε 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16 καταστήματα της περιφέρειας, 3 στο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ν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 xml:space="preserve"> νομό Θεσσαλονίκης και 6 στο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ν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 xml:space="preserve"> νομό Αττικής. </w:t>
            </w:r>
          </w:p>
          <w:p w:rsidR="00EB732E" w:rsidRPr="00615A74" w:rsidRDefault="0008681B" w:rsidP="006E7C52">
            <w:pPr>
              <w:pStyle w:val="ListParagraph"/>
              <w:numPr>
                <w:ilvl w:val="0"/>
                <w:numId w:val="41"/>
              </w:numPr>
              <w:spacing w:line="360" w:lineRule="auto"/>
              <w:contextualSpacing w:val="0"/>
              <w:jc w:val="both"/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 xml:space="preserve">Με εξαίρεση τους νομούς 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Αττικής, Θεσσαλονίκης, Κέρκυρας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,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 xml:space="preserve"> Δωδεκανήσων και Χανίων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>στους οποίους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 xml:space="preserve"> οι συνάδελφοι θα απορροφηθούν σε γειτονικά καταστήματα, 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 xml:space="preserve">σε όλες τις υπόλοιπες περιοχές 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θα δοθούν εναλλακτικές λύσεις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 xml:space="preserve"> και ιδιαίτερα κίνητρα για τους συναδέλφους 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>οι οποίοι</w:t>
            </w:r>
            <w:r w:rsidRPr="00615A74">
              <w:rPr>
                <w:rFonts w:eastAsia="Calibri" w:cstheme="minorHAnsi"/>
                <w:b/>
                <w:color w:val="404040" w:themeColor="text1" w:themeTint="BF"/>
                <w:sz w:val="24"/>
                <w:szCs w:val="24"/>
              </w:rPr>
              <w:t xml:space="preserve"> θα επιλέξουν να μετακινηθούν σε καταστήματα Αθήνας και Θεσσαλονίκης</w:t>
            </w:r>
            <w:r w:rsidRPr="00615A74">
              <w:rPr>
                <w:rFonts w:eastAsia="Calibri"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F471B4" w:rsidRPr="00615A74" w:rsidRDefault="0008681B" w:rsidP="006E7C52">
            <w:pPr>
              <w:pStyle w:val="ListParagraph"/>
              <w:numPr>
                <w:ilvl w:val="0"/>
                <w:numId w:val="41"/>
              </w:numPr>
              <w:spacing w:line="360" w:lineRule="auto"/>
              <w:contextualSpacing w:val="0"/>
              <w:jc w:val="both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Θ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α ανακοινωθεί πρόγραμμα εθελούσιας εξόδου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για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όλους τους συναδέλφους που υπηρετούν στους νομούς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στους οποίους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θα κλείσει κατάστημα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 (πλην Αττικής, Θεσσαλονίκης Κέρκυρας</w:t>
            </w:r>
            <w:r w:rsidRPr="006E7C52"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</w:rPr>
              <w:t xml:space="preserve">, 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lastRenderedPageBreak/>
              <w:t>Δωδεκανήσων και Χανίων). Όμως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,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ακόμα δεν έχουν καθοριστεί οι όροι και οι προϋποθέσεις της εθελούσιας εξόδου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,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 καθώς 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επίσης 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και ο χρόν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ος 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>κατά τον οποίο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</w:rPr>
              <w:t xml:space="preserve"> θα ανακοινωθεί.</w:t>
            </w:r>
          </w:p>
          <w:p w:rsidR="003556FD" w:rsidRPr="00615A74" w:rsidRDefault="0008681B" w:rsidP="004B112C">
            <w:pPr>
              <w:widowControl/>
              <w:spacing w:after="200" w:line="360" w:lineRule="auto"/>
              <w:ind w:left="0"/>
              <w:contextualSpacing w:val="0"/>
              <w:jc w:val="both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>Συναδέλφισσες, συνάδελφοι</w:t>
            </w:r>
          </w:p>
          <w:p w:rsidR="003556FD" w:rsidRPr="009B4C8B" w:rsidRDefault="0008681B" w:rsidP="004B112C">
            <w:pPr>
              <w:widowControl/>
              <w:spacing w:after="200" w:line="360" w:lineRule="auto"/>
              <w:ind w:left="0"/>
              <w:contextualSpacing w:val="0"/>
              <w:jc w:val="both"/>
              <w:rPr>
                <w:rFonts w:ascii="Calibri" w:eastAsia="Calibri" w:hAnsi="Calibri" w:cs="Calibri"/>
                <w:color w:val="262626" w:themeColor="text1" w:themeTint="D9"/>
                <w:sz w:val="24"/>
                <w:szCs w:val="24"/>
                <w:lang w:eastAsia="en-US"/>
              </w:rPr>
            </w:pP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>Πιστεύουμε ότι ο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στόχος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της Τράπεζας για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επίτευξη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κερδών </w:t>
            </w:r>
            <w:r w:rsidRPr="00615A74">
              <w:rPr>
                <w:rFonts w:asciiTheme="minorHAnsi" w:eastAsia="Calibri" w:hAnsiTheme="minorHAnsi" w:cstheme="minorHAnsi"/>
                <w:color w:val="404040" w:themeColor="text1" w:themeTint="BF"/>
                <w:sz w:val="24"/>
                <w:szCs w:val="24"/>
                <w:lang w:eastAsia="en-US"/>
              </w:rPr>
              <w:t>για</w:t>
            </w:r>
            <w:r w:rsidRPr="00615A74">
              <w:rPr>
                <w:rFonts w:asciiTheme="minorHAnsi" w:eastAsia="Calibri" w:hAnsiTheme="minorHAnsi" w:cstheme="minorHAnsi"/>
                <w:color w:val="404040" w:themeColor="text1" w:themeTint="BF"/>
                <w:sz w:val="24"/>
                <w:szCs w:val="24"/>
                <w:lang w:eastAsia="en-US"/>
              </w:rPr>
              <w:t xml:space="preserve"> τους μετόχους μετά από μια δεκαετία κρίσης</w:t>
            </w:r>
            <w:r w:rsidRPr="00615A74">
              <w:rPr>
                <w:rFonts w:asciiTheme="minorHAnsi" w:eastAsia="Calibri" w:hAnsiTheme="minorHAnsi" w:cstheme="minorHAnsi"/>
                <w:color w:val="404040" w:themeColor="text1" w:themeTint="BF"/>
                <w:sz w:val="24"/>
                <w:szCs w:val="24"/>
                <w:lang w:eastAsia="en-US"/>
              </w:rPr>
              <w:t xml:space="preserve"> και εν μέσω της πανδημίας</w:t>
            </w:r>
            <w:r w:rsidRPr="00615A74">
              <w:rPr>
                <w:rFonts w:asciiTheme="minorHAnsi" w:eastAsia="Calibri" w:hAnsiTheme="minorHAnsi" w:cstheme="minorHAnsi"/>
                <w:color w:val="404040" w:themeColor="text1" w:themeTint="BF"/>
                <w:sz w:val="24"/>
                <w:szCs w:val="24"/>
                <w:lang w:eastAsia="en-US"/>
              </w:rPr>
              <w:t xml:space="preserve">,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ωθεί τ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η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διοίκηση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στην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μείωση του λειτουργικού κόστους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ακόμα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πέρα και από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αυτά που ορίζουν </w:t>
            </w:r>
            <w:r w:rsidRPr="00615A74">
              <w:rPr>
                <w:rFonts w:asciiTheme="minorHAnsi" w:eastAsia="Calibri" w:hAnsiTheme="minorHAnsi" w:cstheme="minorHAnsi"/>
                <w:b/>
                <w:color w:val="404040" w:themeColor="text1" w:themeTint="BF"/>
                <w:sz w:val="24"/>
                <w:szCs w:val="24"/>
                <w:lang w:eastAsia="en-US"/>
              </w:rPr>
              <w:t>τα πλάνα αναδιάρθρωσης</w:t>
            </w:r>
            <w:r w:rsidRPr="00615A74">
              <w:rPr>
                <w:rFonts w:asciiTheme="minorHAnsi" w:eastAsia="Calibri" w:hAnsiTheme="minorHAnsi" w:cstheme="minorHAnsi"/>
                <w:color w:val="404040" w:themeColor="text1" w:themeTint="BF"/>
                <w:sz w:val="24"/>
                <w:szCs w:val="24"/>
                <w:lang w:eastAsia="en-US"/>
              </w:rPr>
              <w:t xml:space="preserve">. 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>Η πρακτική αυτή οδηγεί στη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μαζική</w:t>
            </w: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>συρρίκνωση του Δικτύου καταστημάτων και αφαιρεί το δικαίωμα στην εργασία, μειώνει τη δυνατότητα εξυπηρέτησης της πελατείας και κλονίζει την προβολή της Τράπεζας</w:t>
            </w:r>
            <w:r w:rsidRPr="00132273">
              <w:rPr>
                <w:rFonts w:ascii="Calibri" w:eastAsia="Calibri" w:hAnsi="Calibri" w:cs="Calibri"/>
                <w:b/>
                <w:color w:val="262626" w:themeColor="text1" w:themeTint="D9"/>
                <w:sz w:val="24"/>
                <w:szCs w:val="24"/>
                <w:lang w:eastAsia="en-US"/>
              </w:rPr>
              <w:t>.</w:t>
            </w:r>
          </w:p>
          <w:p w:rsidR="004B112C" w:rsidRPr="00615A74" w:rsidRDefault="0008681B" w:rsidP="004B112C">
            <w:pPr>
              <w:widowControl/>
              <w:spacing w:after="200" w:line="360" w:lineRule="auto"/>
              <w:ind w:left="0"/>
              <w:contextualSpacing w:val="0"/>
              <w:jc w:val="both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Θεωρούμε ότι η παρουσία της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>Τ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>ράπεζας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με 276 καταστήματα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αγγίζει τ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α κατώτατα όρια και θα πρέπει να μπει ένα τέλος σε αυτό το βαρέλι χωρίς πάτο. 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 </w:t>
            </w:r>
          </w:p>
          <w:p w:rsidR="00A30A6E" w:rsidRPr="00615A74" w:rsidRDefault="0008681B" w:rsidP="009B4C8B">
            <w:pPr>
              <w:widowControl/>
              <w:spacing w:after="200" w:line="360" w:lineRule="auto"/>
              <w:ind w:left="0"/>
              <w:contextualSpacing w:val="0"/>
              <w:jc w:val="both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</w:pPr>
            <w:r w:rsidRPr="00615A74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eastAsia="en-US"/>
              </w:rPr>
              <w:t>Από την πλευρά μας καταθέσαμε τις θέσεις μας ως εξής:</w:t>
            </w:r>
          </w:p>
          <w:p w:rsidR="009B4C8B" w:rsidRPr="00615A74" w:rsidRDefault="0008681B" w:rsidP="006E7C52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Διαφωνούμε σε οποιαδήποτε συρρίκνωση της Τράπεζας, ιδιαίτερα δε του Δικτύου. </w:t>
            </w:r>
          </w:p>
          <w:p w:rsidR="00132273" w:rsidRPr="00615A74" w:rsidRDefault="0008681B" w:rsidP="006E7C52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Η Τράπεζά μας έχει το μικρότερο αριθμό καταστημάτων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σε σχέση με τον ανταγωνισμό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663CDC" w:rsidRPr="00615A74" w:rsidRDefault="0008681B" w:rsidP="00663CDC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 w:val="0"/>
              <w:jc w:val="both"/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Η έλλειψη συγκεκριμένων όρων, προϋποθέσεων και χρόνου υλοποίησης του προγράμματος εθελούσιας εξόδ</w:t>
            </w:r>
            <w:r w:rsidRPr="00615A74">
              <w:rPr>
                <w:rFonts w:ascii="Calibri" w:eastAsia="Calibri" w:hAnsi="Calibri" w:cs="Calibri"/>
                <w:b/>
                <w:color w:val="404040" w:themeColor="text1" w:themeTint="BF"/>
                <w:sz w:val="24"/>
                <w:szCs w:val="24"/>
              </w:rPr>
              <w:t>ου δημιουργεί περαιτέρω αναστάτωση και ερωτηματικά στις τάξεις των συναδέλφων.</w:t>
            </w:r>
          </w:p>
          <w:p w:rsidR="00132273" w:rsidRPr="00615A74" w:rsidRDefault="0008681B" w:rsidP="006E7C52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Η συρρίκνωση του Δικτύου έχει αρνητικές επιπτώσεις στην προοπτική της Τράπεζας και στη σχέση της με την κοινωνία.</w:t>
            </w:r>
          </w:p>
          <w:p w:rsidR="00132273" w:rsidRPr="00615A74" w:rsidRDefault="0008681B" w:rsidP="006E7C52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Η συρρίκνωση του Δικτύου επιφέρει μεγάλες ανακατατάξεις στο ανθ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ρώπινο δυναμικό, δημιουργεί μεγάλα προβλήματα στις οικογένειές τους και γενικότερα στον οικογενειακό προγραμματισμό.</w:t>
            </w:r>
          </w:p>
          <w:p w:rsidR="00132273" w:rsidRPr="00615A74" w:rsidRDefault="0008681B" w:rsidP="006E7C52">
            <w:pPr>
              <w:pStyle w:val="ListParagraph"/>
              <w:numPr>
                <w:ilvl w:val="0"/>
                <w:numId w:val="38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Η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περαιτέρω συρρίκνωση του δικτύου καταστημάτων δεν ωφελεί την Τράπεζα, δημιουργεί συνθήκες εντατικοποίησης της εργασίας και έρχεται σε αντίθεση με τα δεδομένα των τραπεζών στην Ευρωζώνη. </w:t>
            </w:r>
          </w:p>
          <w:p w:rsidR="00132273" w:rsidRPr="00615A74" w:rsidRDefault="0008681B" w:rsidP="00132273">
            <w:pPr>
              <w:spacing w:line="360" w:lineRule="auto"/>
              <w:contextualSpacing w:val="0"/>
              <w:jc w:val="both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Τα επιχειρήματά μας αυτά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στηρίζονται σε στοιχεία της ΕΚΤ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 σύμφωνα με 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>τα οποία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:</w:t>
            </w:r>
          </w:p>
          <w:p w:rsidR="00132273" w:rsidRPr="00615A74" w:rsidRDefault="0008681B" w:rsidP="00132273">
            <w:pPr>
              <w:pStyle w:val="ListParagraph"/>
              <w:numPr>
                <w:ilvl w:val="0"/>
                <w:numId w:val="39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Στην Ελλάδα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ένα κατάστημα αντιστοιχεί σε 6.298 κατοίκους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,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 ενώ ο μέσος όρος στην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Ευρωζώνη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 είναι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ένα κατάστημα ανά 2.890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 κατοίκους.</w:t>
            </w:r>
          </w:p>
          <w:p w:rsidR="00132273" w:rsidRPr="00615A74" w:rsidRDefault="0008681B" w:rsidP="00132273">
            <w:pPr>
              <w:pStyle w:val="ListParagraph"/>
              <w:numPr>
                <w:ilvl w:val="0"/>
                <w:numId w:val="39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lastRenderedPageBreak/>
              <w:t xml:space="preserve">Στην Ελλάδα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ένας τραπεζοϋπάλληλος αντιστοιχεί σε 324 κατοίκους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,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 ενώ ο μέσος όρος στην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Ευρωζώνη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 είναι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188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 κάτοικοι.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Στον εν λόγω δείκτη η χώρα μας βρίσκεται στην τελευταία θέση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>.</w:t>
            </w:r>
          </w:p>
          <w:p w:rsidR="00997419" w:rsidRPr="00615A74" w:rsidRDefault="0008681B" w:rsidP="00997419">
            <w:pPr>
              <w:spacing w:line="360" w:lineRule="auto"/>
              <w:contextualSpacing w:val="0"/>
              <w:jc w:val="both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>Ζητήσαμε από την Τράπεζα:</w:t>
            </w:r>
          </w:p>
          <w:p w:rsidR="00997419" w:rsidRPr="00615A74" w:rsidRDefault="0008681B" w:rsidP="00997419">
            <w:pPr>
              <w:spacing w:line="360" w:lineRule="auto"/>
              <w:contextualSpacing w:val="0"/>
              <w:jc w:val="both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</w:p>
          <w:p w:rsidR="00997419" w:rsidRPr="00615A74" w:rsidRDefault="0008681B" w:rsidP="00997419">
            <w:pPr>
              <w:pStyle w:val="ListParagraph"/>
              <w:numPr>
                <w:ilvl w:val="0"/>
                <w:numId w:val="40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Να επανεξετάσει το θέμα και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να μην προχωρήσει στην περαιτέρω συρρίκνωση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του Δικτύου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καταστημάτων.</w:t>
            </w:r>
          </w:p>
          <w:p w:rsidR="00997419" w:rsidRPr="00615A74" w:rsidRDefault="0008681B" w:rsidP="00997419">
            <w:pPr>
              <w:pStyle w:val="ListParagraph"/>
              <w:numPr>
                <w:ilvl w:val="0"/>
                <w:numId w:val="40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>Στην περίπτωση που δεν το πράξει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>,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 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να παρουσιάσει άμεσα και με λεπτομέρειες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  <w:u w:val="single"/>
              </w:rPr>
              <w:t>όλες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τις επιλογές που προσφέρονται στους συναδέλφους.</w:t>
            </w:r>
          </w:p>
          <w:p w:rsidR="00997419" w:rsidRPr="00615A74" w:rsidRDefault="0008681B" w:rsidP="00997419">
            <w:pPr>
              <w:pStyle w:val="ListParagraph"/>
              <w:numPr>
                <w:ilvl w:val="0"/>
                <w:numId w:val="40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Στις πόλεις όπου υπάρχουν και άλλα καταστήματα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,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οι συνάδελφοι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να απορροφηθούν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σε αυτά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>.</w:t>
            </w:r>
          </w:p>
          <w:p w:rsidR="00997419" w:rsidRPr="00615A74" w:rsidRDefault="0008681B" w:rsidP="00997419">
            <w:pPr>
              <w:pStyle w:val="ListParagraph"/>
              <w:numPr>
                <w:ilvl w:val="0"/>
                <w:numId w:val="40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Στις πόλεις 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>ό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που είναι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μοναδικό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το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κατάστημα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που κλείνει,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οι συνάδελφοι 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>να</w:t>
            </w:r>
            <w:r w:rsidRPr="00615A74"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  <w:t xml:space="preserve"> απορροφηθούν στα πλησιέστερα καταστήματα με ιδιαίτερα κίνητρα.</w:t>
            </w:r>
          </w:p>
          <w:p w:rsidR="00997419" w:rsidRPr="00997419" w:rsidRDefault="0008681B" w:rsidP="005772EC">
            <w:pPr>
              <w:pStyle w:val="ListParagraph"/>
              <w:numPr>
                <w:ilvl w:val="0"/>
                <w:numId w:val="40"/>
              </w:numPr>
              <w:spacing w:line="360" w:lineRule="auto"/>
              <w:contextualSpacing w:val="0"/>
              <w:jc w:val="both"/>
              <w:rPr>
                <w:rFonts w:ascii="Calibri" w:hAnsi="Calibri" w:cs="Calibri"/>
                <w:b/>
                <w:color w:val="404040" w:themeColor="text1" w:themeTint="BF"/>
                <w:sz w:val="24"/>
                <w:szCs w:val="24"/>
              </w:rPr>
            </w:pP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Σε τυχόν μετακινήσεις που θα 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>πρέπει να γίνουν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>,</w:t>
            </w:r>
            <w:r w:rsidRPr="00615A74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 να εφαρμοστούν οι σχετικές διατάξεις μετακίνησης του κανονισμού προσωπικού.</w:t>
            </w:r>
          </w:p>
        </w:tc>
        <w:tc>
          <w:tcPr>
            <w:tcW w:w="418" w:type="dxa"/>
          </w:tcPr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  <w:r w:rsidRPr="000853F1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  <w:lastRenderedPageBreak/>
              <w:t xml:space="preserve">   </w:t>
            </w: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  <w:p w:rsidR="0002229F" w:rsidRPr="000853F1" w:rsidRDefault="0008681B" w:rsidP="0002229F">
            <w:pPr>
              <w:pStyle w:val="Normal1"/>
              <w:ind w:left="0"/>
              <w:contextualSpacing w:val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4"/>
                <w:szCs w:val="24"/>
              </w:rPr>
            </w:pPr>
          </w:p>
        </w:tc>
      </w:tr>
      <w:tr w:rsidR="0002229F" w:rsidRPr="000F1F6C" w:rsidTr="000F3495">
        <w:tc>
          <w:tcPr>
            <w:tcW w:w="10773" w:type="dxa"/>
            <w:gridSpan w:val="2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29F" w:rsidRPr="000F1F6C" w:rsidRDefault="0008681B" w:rsidP="0002229F">
            <w:pPr>
              <w:ind w:left="0"/>
              <w:jc w:val="both"/>
              <w:rPr>
                <w:rFonts w:ascii="PF BeauSans Pro" w:hAnsi="PF BeauSans Pro"/>
                <w:color w:val="000000" w:themeColor="text1"/>
                <w:sz w:val="24"/>
                <w:szCs w:val="24"/>
              </w:rPr>
            </w:pPr>
          </w:p>
        </w:tc>
        <w:tc>
          <w:tcPr>
            <w:tcW w:w="418" w:type="dxa"/>
            <w:tcBorders>
              <w:bottom w:val="nil"/>
            </w:tcBorders>
          </w:tcPr>
          <w:p w:rsidR="0002229F" w:rsidRPr="000F1F6C" w:rsidRDefault="0008681B" w:rsidP="0002229F">
            <w:pPr>
              <w:pStyle w:val="Normal1"/>
              <w:ind w:left="0"/>
              <w:contextualSpacing w:val="0"/>
              <w:rPr>
                <w:rFonts w:ascii="PF BeauSans Pro" w:hAnsi="PF BeauSans Pro"/>
                <w:b/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02229F" w:rsidRPr="000F1F6C" w:rsidTr="000F3495">
        <w:tc>
          <w:tcPr>
            <w:tcW w:w="1034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419" w:rsidRDefault="0008681B" w:rsidP="00997419">
            <w:pPr>
              <w:spacing w:line="360" w:lineRule="auto"/>
              <w:ind w:left="0"/>
              <w:jc w:val="center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F146CA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>ΓΙΑ ΤΟ ΔΙΟΙΚΗΤΙΚΟ ΣΥΜΒΟΥΛΙΟ</w:t>
            </w:r>
          </w:p>
          <w:p w:rsidR="00997419" w:rsidRPr="00F146CA" w:rsidRDefault="0008681B" w:rsidP="00997419">
            <w:pPr>
              <w:spacing w:line="360" w:lineRule="auto"/>
              <w:ind w:left="0"/>
              <w:jc w:val="center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</w:p>
          <w:p w:rsidR="00997419" w:rsidRDefault="0008681B" w:rsidP="00997419">
            <w:pPr>
              <w:pStyle w:val="Normal11"/>
              <w:contextualSpacing w:val="0"/>
              <w:jc w:val="center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  <w:r w:rsidRPr="00F146CA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Ο </w:t>
            </w:r>
            <w:r w:rsidRPr="00F146CA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>ΠΡΟΕΔΡΟΣ                                Ο ΓΕΝ. ΓΡΑΜΜΑΤΕΑΣ</w:t>
            </w:r>
          </w:p>
          <w:p w:rsidR="00997419" w:rsidRPr="00F146CA" w:rsidRDefault="0008681B" w:rsidP="00997419">
            <w:pPr>
              <w:pStyle w:val="Normal11"/>
              <w:contextualSpacing w:val="0"/>
              <w:jc w:val="center"/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</w:pPr>
          </w:p>
          <w:p w:rsidR="004B112C" w:rsidRPr="000F1F6C" w:rsidRDefault="0008681B" w:rsidP="00997419">
            <w:pPr>
              <w:widowControl/>
              <w:spacing w:after="200" w:line="360" w:lineRule="auto"/>
              <w:ind w:left="0"/>
              <w:contextualSpacing w:val="0"/>
              <w:jc w:val="center"/>
              <w:rPr>
                <w:rFonts w:ascii="PF BeauSans Pro" w:hAnsi="PF BeauSans Pro"/>
                <w:sz w:val="24"/>
                <w:szCs w:val="24"/>
              </w:rPr>
            </w:pPr>
            <w:r w:rsidRPr="00F146CA"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ΑΝΤΩΝΗΣ ΔΕΛΗΧΑΤΣΙΟΣ       </w:t>
            </w:r>
            <w:r>
              <w:rPr>
                <w:rFonts w:ascii="Calibri" w:hAnsi="Calibri" w:cs="Calibri"/>
                <w:color w:val="404040" w:themeColor="text1" w:themeTint="BF"/>
                <w:sz w:val="24"/>
                <w:szCs w:val="24"/>
              </w:rPr>
              <w:t xml:space="preserve">              ΠΑΝΑΓΙΩΤΗΣ ΜΠΛΑΝΑΣ</w:t>
            </w:r>
          </w:p>
        </w:tc>
        <w:tc>
          <w:tcPr>
            <w:tcW w:w="843" w:type="dxa"/>
            <w:gridSpan w:val="2"/>
            <w:tcBorders>
              <w:bottom w:val="nil"/>
            </w:tcBorders>
          </w:tcPr>
          <w:p w:rsidR="0002229F" w:rsidRPr="000F1F6C" w:rsidRDefault="0008681B" w:rsidP="0002229F">
            <w:pPr>
              <w:pStyle w:val="Normal1"/>
              <w:ind w:left="0"/>
              <w:contextualSpacing w:val="0"/>
              <w:rPr>
                <w:rFonts w:ascii="PF BeauSans Pro" w:hAnsi="PF BeauSans Pro"/>
                <w:b/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p w:rsidR="00ED6317" w:rsidRPr="00BD6A50" w:rsidRDefault="0008681B" w:rsidP="00BD6A50">
      <w:pPr>
        <w:pStyle w:val="Normal1"/>
        <w:ind w:left="0"/>
        <w:contextualSpacing w:val="0"/>
        <w:rPr>
          <w:sz w:val="2"/>
          <w:szCs w:val="2"/>
        </w:rPr>
      </w:pPr>
    </w:p>
    <w:sectPr w:rsidR="00ED6317" w:rsidRPr="00BD6A50" w:rsidSect="000F349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0" w:right="431" w:bottom="709" w:left="431" w:header="27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681B">
      <w:r>
        <w:separator/>
      </w:r>
    </w:p>
  </w:endnote>
  <w:endnote w:type="continuationSeparator" w:id="0">
    <w:p w:rsidR="00000000" w:rsidRDefault="0008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PF BeauSans Pro">
    <w:altName w:val="Candara"/>
    <w:charset w:val="A1"/>
    <w:family w:val="auto"/>
    <w:pitch w:val="variable"/>
    <w:sig w:usb0="A00002BF" w:usb1="5000E0FB" w:usb2="00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bidiVisual/>
      <w:tblW w:w="11505" w:type="dxa"/>
      <w:tblInd w:w="100" w:type="dxa"/>
      <w:shd w:val="clear" w:color="auto" w:fill="959AB3"/>
      <w:tblLayout w:type="fixed"/>
      <w:tblLook w:val="0600" w:firstRow="0" w:lastRow="0" w:firstColumn="0" w:lastColumn="0" w:noHBand="1" w:noVBand="1"/>
    </w:tblPr>
    <w:tblGrid>
      <w:gridCol w:w="607"/>
      <w:gridCol w:w="10898"/>
    </w:tblGrid>
    <w:tr w:rsidR="00927263" w:rsidTr="009F6D58">
      <w:trPr>
        <w:trHeight w:val="197"/>
      </w:trPr>
      <w:tc>
        <w:tcPr>
          <w:tcW w:w="607" w:type="dxa"/>
          <w:shd w:val="clear" w:color="auto" w:fill="919FB3"/>
          <w:tcMar>
            <w:top w:w="100" w:type="dxa"/>
            <w:left w:w="100" w:type="dxa"/>
            <w:bottom w:w="100" w:type="dxa"/>
            <w:right w:w="100" w:type="dxa"/>
          </w:tcMar>
        </w:tcPr>
        <w:p w:rsidR="00927263" w:rsidRPr="00CE137F" w:rsidRDefault="0008681B">
          <w:pPr>
            <w:pStyle w:val="Normal1"/>
            <w:spacing w:line="276" w:lineRule="auto"/>
            <w:ind w:left="0" w:right="90"/>
            <w:contextualSpacing w:val="0"/>
            <w:jc w:val="right"/>
            <w:rPr>
              <w:rFonts w:ascii="Arial Black" w:hAnsi="Arial Black"/>
              <w:b/>
              <w:color w:val="FFFFFF" w:themeColor="background1"/>
            </w:rPr>
          </w:pPr>
          <w:r>
            <w:rPr>
              <w:b/>
              <w:color w:val="FFFFFF"/>
            </w:rPr>
            <w:t xml:space="preserve"> </w:t>
          </w:r>
          <w:r w:rsidRPr="00CE137F">
            <w:rPr>
              <w:rFonts w:ascii="Arial Black" w:hAnsi="Arial Black"/>
              <w:b/>
              <w:color w:val="FFFFFF" w:themeColor="background1"/>
            </w:rPr>
            <w:fldChar w:fldCharType="begin"/>
          </w:r>
          <w:r w:rsidRPr="00CE137F">
            <w:rPr>
              <w:rFonts w:ascii="Arial Black" w:hAnsi="Arial Black"/>
              <w:b/>
              <w:color w:val="FFFFFF" w:themeColor="background1"/>
            </w:rPr>
            <w:instrText>PAGE</w:instrText>
          </w:r>
          <w:r w:rsidRPr="00CE137F">
            <w:rPr>
              <w:rFonts w:ascii="Arial Black" w:hAnsi="Arial Black"/>
              <w:b/>
              <w:color w:val="FFFFFF" w:themeColor="background1"/>
            </w:rPr>
            <w:fldChar w:fldCharType="separate"/>
          </w:r>
          <w:r>
            <w:rPr>
              <w:rFonts w:ascii="Arial Black" w:hAnsi="Arial Black"/>
              <w:b/>
              <w:noProof/>
              <w:color w:val="FFFFFF" w:themeColor="background1"/>
            </w:rPr>
            <w:t>1</w:t>
          </w:r>
          <w:r w:rsidRPr="00CE137F">
            <w:rPr>
              <w:rFonts w:ascii="Arial Black" w:hAnsi="Arial Black"/>
              <w:b/>
              <w:color w:val="FFFFFF" w:themeColor="background1"/>
            </w:rPr>
            <w:fldChar w:fldCharType="end"/>
          </w:r>
          <w:r w:rsidRPr="00CE137F">
            <w:rPr>
              <w:rFonts w:ascii="Arial Black" w:hAnsi="Arial Black"/>
              <w:b/>
              <w:color w:val="FFFFFF" w:themeColor="background1"/>
            </w:rPr>
            <w:t xml:space="preserve"> </w:t>
          </w:r>
        </w:p>
      </w:tc>
      <w:tc>
        <w:tcPr>
          <w:tcW w:w="10898" w:type="dxa"/>
          <w:shd w:val="clear" w:color="auto" w:fill="919FB3"/>
        </w:tcPr>
        <w:p w:rsidR="00927263" w:rsidRPr="00A06740" w:rsidRDefault="0008681B" w:rsidP="008D435F">
          <w:pPr>
            <w:pStyle w:val="Normal1"/>
            <w:spacing w:line="276" w:lineRule="auto"/>
            <w:ind w:left="0" w:right="90"/>
            <w:contextualSpacing w:val="0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B2B06">
            <w:rPr>
              <w:b/>
              <w:color w:val="FFFFFF" w:themeColor="background1"/>
              <w:sz w:val="16"/>
              <w:szCs w:val="16"/>
            </w:rPr>
            <w:t xml:space="preserve">      </w:t>
          </w:r>
          <w:r w:rsidRPr="00A06740">
            <w:rPr>
              <w:b/>
              <w:color w:val="FFFFFF" w:themeColor="background1"/>
              <w:sz w:val="16"/>
              <w:szCs w:val="16"/>
            </w:rPr>
            <w:t>Σύλλογος Εργαζομένων</w:t>
          </w:r>
          <w:r w:rsidRPr="008D435F">
            <w:rPr>
              <w:b/>
              <w:color w:val="FFFFFF" w:themeColor="background1"/>
              <w:sz w:val="16"/>
              <w:szCs w:val="16"/>
            </w:rPr>
            <w:t xml:space="preserve"> </w:t>
          </w:r>
          <w:r>
            <w:rPr>
              <w:b/>
              <w:color w:val="FFFFFF" w:themeColor="background1"/>
              <w:sz w:val="16"/>
              <w:szCs w:val="16"/>
              <w:lang w:val="en-US"/>
            </w:rPr>
            <w:t>Eurobank</w:t>
          </w:r>
          <w:r w:rsidRPr="00A06740">
            <w:rPr>
              <w:b/>
              <w:color w:val="FFFFFF" w:themeColor="background1"/>
              <w:sz w:val="16"/>
              <w:szCs w:val="16"/>
            </w:rPr>
            <w:t xml:space="preserve"> Ταχυδρομικού Ταμιευτηρίου – </w:t>
          </w:r>
          <w:r w:rsidRPr="00A06740">
            <w:rPr>
              <w:b/>
              <w:color w:val="FFFFFF" w:themeColor="background1"/>
              <w:sz w:val="16"/>
              <w:szCs w:val="16"/>
              <w:lang w:val="en-US"/>
            </w:rPr>
            <w:t>www</w:t>
          </w:r>
          <w:r w:rsidRPr="00A06740">
            <w:rPr>
              <w:b/>
              <w:color w:val="FFFFFF" w:themeColor="background1"/>
              <w:sz w:val="16"/>
              <w:szCs w:val="16"/>
            </w:rPr>
            <w:t>.</w:t>
          </w:r>
          <w:r w:rsidRPr="00A06740">
            <w:rPr>
              <w:b/>
              <w:color w:val="FFFFFF" w:themeColor="background1"/>
              <w:sz w:val="16"/>
              <w:szCs w:val="16"/>
              <w:lang w:val="en-US"/>
            </w:rPr>
            <w:t>sett</w:t>
          </w:r>
          <w:r w:rsidRPr="00A06740">
            <w:rPr>
              <w:b/>
              <w:color w:val="FFFFFF" w:themeColor="background1"/>
              <w:sz w:val="16"/>
              <w:szCs w:val="16"/>
            </w:rPr>
            <w:t>.</w:t>
          </w:r>
          <w:r w:rsidRPr="00A06740">
            <w:rPr>
              <w:b/>
              <w:color w:val="FFFFFF" w:themeColor="background1"/>
              <w:sz w:val="16"/>
              <w:szCs w:val="16"/>
              <w:lang w:val="en-US"/>
            </w:rPr>
            <w:t>gr</w:t>
          </w:r>
          <w:r w:rsidRPr="00A06740">
            <w:rPr>
              <w:b/>
              <w:color w:val="FFFFFF" w:themeColor="background1"/>
              <w:sz w:val="16"/>
              <w:szCs w:val="16"/>
            </w:rPr>
            <w:t xml:space="preserve"> – </w:t>
          </w:r>
          <w:r w:rsidRPr="00A06740">
            <w:rPr>
              <w:b/>
              <w:color w:val="FFFFFF" w:themeColor="background1"/>
              <w:sz w:val="16"/>
              <w:szCs w:val="16"/>
              <w:lang w:val="en-US"/>
            </w:rPr>
            <w:t>email</w:t>
          </w:r>
          <w:r w:rsidRPr="00A06740">
            <w:rPr>
              <w:b/>
              <w:color w:val="FFFFFF" w:themeColor="background1"/>
              <w:sz w:val="16"/>
              <w:szCs w:val="16"/>
            </w:rPr>
            <w:t xml:space="preserve">: </w:t>
          </w:r>
          <w:r>
            <w:rPr>
              <w:b/>
              <w:color w:val="FFFFFF" w:themeColor="background1"/>
              <w:sz w:val="16"/>
              <w:szCs w:val="16"/>
              <w:lang w:val="en-US"/>
            </w:rPr>
            <w:t>syllogos</w:t>
          </w:r>
          <w:r w:rsidRPr="00A06740">
            <w:rPr>
              <w:b/>
              <w:color w:val="FFFFFF" w:themeColor="background1"/>
              <w:sz w:val="16"/>
              <w:szCs w:val="16"/>
            </w:rPr>
            <w:t>@</w:t>
          </w:r>
          <w:r w:rsidRPr="00A06740">
            <w:rPr>
              <w:b/>
              <w:color w:val="FFFFFF" w:themeColor="background1"/>
              <w:sz w:val="16"/>
              <w:szCs w:val="16"/>
              <w:lang w:val="en-US"/>
            </w:rPr>
            <w:t>sett</w:t>
          </w:r>
          <w:r w:rsidRPr="00A06740">
            <w:rPr>
              <w:b/>
              <w:color w:val="FFFFFF" w:themeColor="background1"/>
              <w:sz w:val="16"/>
              <w:szCs w:val="16"/>
            </w:rPr>
            <w:t>.</w:t>
          </w:r>
          <w:r w:rsidRPr="00A06740">
            <w:rPr>
              <w:b/>
              <w:color w:val="FFFFFF" w:themeColor="background1"/>
              <w:sz w:val="16"/>
              <w:szCs w:val="16"/>
              <w:lang w:val="en-US"/>
            </w:rPr>
            <w:t>gr</w:t>
          </w:r>
          <w:r w:rsidRPr="00A06740">
            <w:rPr>
              <w:b/>
              <w:color w:val="FFFFFF" w:themeColor="background1"/>
              <w:sz w:val="16"/>
              <w:szCs w:val="16"/>
            </w:rPr>
            <w:t xml:space="preserve"> – 211 411 4001-5 </w:t>
          </w:r>
          <w:r w:rsidRPr="00A06740">
            <w:rPr>
              <w:b/>
              <w:color w:val="FFFFFF" w:themeColor="background1"/>
              <w:sz w:val="16"/>
              <w:szCs w:val="16"/>
              <w:lang w:val="en-US"/>
            </w:rPr>
            <w:t>fax</w:t>
          </w:r>
          <w:r w:rsidRPr="00A06740">
            <w:rPr>
              <w:b/>
              <w:color w:val="FFFFFF" w:themeColor="background1"/>
              <w:sz w:val="16"/>
              <w:szCs w:val="16"/>
            </w:rPr>
            <w:t xml:space="preserve"> 211 40 300 20 </w:t>
          </w:r>
        </w:p>
      </w:tc>
    </w:tr>
  </w:tbl>
  <w:p w:rsidR="00927263" w:rsidRDefault="0008681B">
    <w:pPr>
      <w:pStyle w:val="Normal1"/>
      <w:spacing w:line="276" w:lineRule="auto"/>
      <w:ind w:left="0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681B">
      <w:r>
        <w:separator/>
      </w:r>
    </w:p>
  </w:footnote>
  <w:footnote w:type="continuationSeparator" w:id="0">
    <w:p w:rsidR="00000000" w:rsidRDefault="0008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63" w:rsidRDefault="000868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88844" o:spid="_x0000_s2053" type="#_x0000_t75" style="position:absolute;left:0;text-align:left;margin-left:0;margin-top:0;width:239.75pt;height:240.05pt;z-index:-251657216;mso-position-horizontal:center;mso-position-horizontal-relative:margin;mso-position-vertical:center;mso-position-vertical-relative:margin" o:allowincell="f">
          <v:imagedata r:id="rId1" o:title="ΝΕΟ LOGO PHOTO 202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8239"/>
    </w:tblGrid>
    <w:tr w:rsidR="00927263" w:rsidTr="002E14F9">
      <w:trPr>
        <w:trHeight w:val="1239"/>
      </w:trPr>
      <w:tc>
        <w:tcPr>
          <w:tcW w:w="1703" w:type="dxa"/>
        </w:tcPr>
        <w:p w:rsidR="00927263" w:rsidRPr="001479CE" w:rsidRDefault="0008681B" w:rsidP="00F12547">
          <w:pPr>
            <w:pStyle w:val="Title"/>
            <w:contextualSpacing w:val="0"/>
            <w:rPr>
              <w:color w:val="C2C2C4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FA787C" wp14:editId="3DED2A8D">
                <wp:extent cx="87630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9" w:type="dxa"/>
        </w:tcPr>
        <w:p w:rsidR="00927263" w:rsidRDefault="0008681B" w:rsidP="00AF2DDF">
          <w:pPr>
            <w:pStyle w:val="Title"/>
            <w:contextualSpacing w:val="0"/>
          </w:pPr>
          <w:r w:rsidRPr="000F7138">
            <w:rPr>
              <w:color w:val="808080" w:themeColor="background1" w:themeShade="80"/>
              <w:sz w:val="36"/>
            </w:rPr>
            <w:t>Σύλλογος Εργαζομένων</w:t>
          </w:r>
          <w:r>
            <w:rPr>
              <w:color w:val="E4E4E6"/>
              <w:sz w:val="36"/>
            </w:rPr>
            <w:t xml:space="preserve"> </w:t>
          </w:r>
          <w:r w:rsidRPr="000F3271">
            <w:rPr>
              <w:color w:val="808080" w:themeColor="background1" w:themeShade="80"/>
              <w:sz w:val="36"/>
            </w:rPr>
            <w:t>Eurobank</w:t>
          </w:r>
        </w:p>
        <w:p w:rsidR="00927263" w:rsidRPr="00236742" w:rsidRDefault="0008681B" w:rsidP="00F12547">
          <w:pPr>
            <w:pStyle w:val="Title"/>
            <w:contextualSpacing w:val="0"/>
            <w:rPr>
              <w:color w:val="BFBFBF" w:themeColor="background1" w:themeShade="BF"/>
            </w:rPr>
          </w:pPr>
          <w:r w:rsidRPr="000F7138">
            <w:rPr>
              <w:color w:val="BFBFBF" w:themeColor="background1" w:themeShade="BF"/>
              <w:sz w:val="36"/>
            </w:rPr>
            <w:t>Ταχυδρομικού Ταμιευτηρίου</w:t>
          </w:r>
        </w:p>
      </w:tc>
    </w:tr>
  </w:tbl>
  <w:p w:rsidR="00927263" w:rsidRPr="001479CE" w:rsidRDefault="0008681B" w:rsidP="004466C5">
    <w:pPr>
      <w:pStyle w:val="Title"/>
      <w:contextualSpacing w:val="0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88845" o:spid="_x0000_s2054" type="#_x0000_t75" style="position:absolute;margin-left:159.85pt;margin-top:273.25pt;width:239.75pt;height:240.05pt;z-index:-251656192;mso-position-horizontal-relative:margin;mso-position-vertical-relative:margin" o:allowincell="f">
          <v:imagedata r:id="rId2" o:title="ΝΕΟ LOGO PHOTO 202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63" w:rsidRDefault="000868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688843" o:spid="_x0000_s2052" type="#_x0000_t75" style="position:absolute;left:0;text-align:left;margin-left:0;margin-top:0;width:239.75pt;height:240.05pt;z-index:-251658240;mso-position-horizontal:center;mso-position-horizontal-relative:margin;mso-position-vertical:center;mso-position-vertical-relative:margin" o:allowincell="f">
          <v:imagedata r:id="rId1" o:title="ΝΕΟ LOGO PHOTO 202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30B"/>
    <w:multiLevelType w:val="hybridMultilevel"/>
    <w:tmpl w:val="99D86A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416660"/>
    <w:multiLevelType w:val="hybridMultilevel"/>
    <w:tmpl w:val="4A1C9DBA"/>
    <w:lvl w:ilvl="0" w:tplc="7682F36E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95" w:hanging="360"/>
      </w:pPr>
    </w:lvl>
    <w:lvl w:ilvl="2" w:tplc="0408001B" w:tentative="1">
      <w:start w:val="1"/>
      <w:numFmt w:val="lowerRoman"/>
      <w:lvlText w:val="%3."/>
      <w:lvlJc w:val="right"/>
      <w:pPr>
        <w:ind w:left="1815" w:hanging="180"/>
      </w:pPr>
    </w:lvl>
    <w:lvl w:ilvl="3" w:tplc="0408000F" w:tentative="1">
      <w:start w:val="1"/>
      <w:numFmt w:val="decimal"/>
      <w:lvlText w:val="%4."/>
      <w:lvlJc w:val="left"/>
      <w:pPr>
        <w:ind w:left="2535" w:hanging="360"/>
      </w:pPr>
    </w:lvl>
    <w:lvl w:ilvl="4" w:tplc="04080019" w:tentative="1">
      <w:start w:val="1"/>
      <w:numFmt w:val="lowerLetter"/>
      <w:lvlText w:val="%5."/>
      <w:lvlJc w:val="left"/>
      <w:pPr>
        <w:ind w:left="3255" w:hanging="360"/>
      </w:pPr>
    </w:lvl>
    <w:lvl w:ilvl="5" w:tplc="0408001B" w:tentative="1">
      <w:start w:val="1"/>
      <w:numFmt w:val="lowerRoman"/>
      <w:lvlText w:val="%6."/>
      <w:lvlJc w:val="right"/>
      <w:pPr>
        <w:ind w:left="3975" w:hanging="180"/>
      </w:pPr>
    </w:lvl>
    <w:lvl w:ilvl="6" w:tplc="0408000F" w:tentative="1">
      <w:start w:val="1"/>
      <w:numFmt w:val="decimal"/>
      <w:lvlText w:val="%7."/>
      <w:lvlJc w:val="left"/>
      <w:pPr>
        <w:ind w:left="4695" w:hanging="360"/>
      </w:pPr>
    </w:lvl>
    <w:lvl w:ilvl="7" w:tplc="04080019" w:tentative="1">
      <w:start w:val="1"/>
      <w:numFmt w:val="lowerLetter"/>
      <w:lvlText w:val="%8."/>
      <w:lvlJc w:val="left"/>
      <w:pPr>
        <w:ind w:left="5415" w:hanging="360"/>
      </w:pPr>
    </w:lvl>
    <w:lvl w:ilvl="8" w:tplc="0408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0590023B"/>
    <w:multiLevelType w:val="hybridMultilevel"/>
    <w:tmpl w:val="8760D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5A7"/>
    <w:multiLevelType w:val="hybridMultilevel"/>
    <w:tmpl w:val="FFC825A2"/>
    <w:lvl w:ilvl="0" w:tplc="0408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10B812D1"/>
    <w:multiLevelType w:val="hybridMultilevel"/>
    <w:tmpl w:val="0570FE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08F6"/>
    <w:multiLevelType w:val="hybridMultilevel"/>
    <w:tmpl w:val="40B03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6D3"/>
    <w:multiLevelType w:val="hybridMultilevel"/>
    <w:tmpl w:val="DE782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00C4"/>
    <w:multiLevelType w:val="hybridMultilevel"/>
    <w:tmpl w:val="5EE02072"/>
    <w:lvl w:ilvl="0" w:tplc="7138FB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03FE8"/>
    <w:multiLevelType w:val="hybridMultilevel"/>
    <w:tmpl w:val="D56E7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4867"/>
    <w:multiLevelType w:val="hybridMultilevel"/>
    <w:tmpl w:val="B18A8A96"/>
    <w:lvl w:ilvl="0" w:tplc="861E8D96">
      <w:start w:val="1"/>
      <w:numFmt w:val="bullet"/>
      <w:lvlText w:val=""/>
      <w:lvlJc w:val="left"/>
      <w:pPr>
        <w:tabs>
          <w:tab w:val="num" w:pos="2574"/>
        </w:tabs>
        <w:ind w:left="30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EE17DC"/>
    <w:multiLevelType w:val="hybridMultilevel"/>
    <w:tmpl w:val="9BD26BF2"/>
    <w:lvl w:ilvl="0" w:tplc="B2B432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262626" w:themeColor="text1" w:themeTint="D9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BAD"/>
    <w:multiLevelType w:val="hybridMultilevel"/>
    <w:tmpl w:val="3EF2303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ED0CDB"/>
    <w:multiLevelType w:val="hybridMultilevel"/>
    <w:tmpl w:val="21A06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5CA6"/>
    <w:multiLevelType w:val="hybridMultilevel"/>
    <w:tmpl w:val="06843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C07A9"/>
    <w:multiLevelType w:val="hybridMultilevel"/>
    <w:tmpl w:val="991C5182"/>
    <w:lvl w:ilvl="0" w:tplc="13A61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E8D96">
      <w:start w:val="1"/>
      <w:numFmt w:val="bullet"/>
      <w:lvlText w:val=""/>
      <w:lvlJc w:val="left"/>
      <w:pPr>
        <w:tabs>
          <w:tab w:val="num" w:pos="966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A49ED"/>
    <w:multiLevelType w:val="hybridMultilevel"/>
    <w:tmpl w:val="8F88DEDC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387B0D43"/>
    <w:multiLevelType w:val="hybridMultilevel"/>
    <w:tmpl w:val="B3CE5406"/>
    <w:lvl w:ilvl="0" w:tplc="E968E796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95" w:hanging="360"/>
      </w:pPr>
    </w:lvl>
    <w:lvl w:ilvl="2" w:tplc="0408001B" w:tentative="1">
      <w:start w:val="1"/>
      <w:numFmt w:val="lowerRoman"/>
      <w:lvlText w:val="%3."/>
      <w:lvlJc w:val="right"/>
      <w:pPr>
        <w:ind w:left="1815" w:hanging="180"/>
      </w:pPr>
    </w:lvl>
    <w:lvl w:ilvl="3" w:tplc="0408000F" w:tentative="1">
      <w:start w:val="1"/>
      <w:numFmt w:val="decimal"/>
      <w:lvlText w:val="%4."/>
      <w:lvlJc w:val="left"/>
      <w:pPr>
        <w:ind w:left="2535" w:hanging="360"/>
      </w:pPr>
    </w:lvl>
    <w:lvl w:ilvl="4" w:tplc="04080019" w:tentative="1">
      <w:start w:val="1"/>
      <w:numFmt w:val="lowerLetter"/>
      <w:lvlText w:val="%5."/>
      <w:lvlJc w:val="left"/>
      <w:pPr>
        <w:ind w:left="3255" w:hanging="360"/>
      </w:pPr>
    </w:lvl>
    <w:lvl w:ilvl="5" w:tplc="0408001B" w:tentative="1">
      <w:start w:val="1"/>
      <w:numFmt w:val="lowerRoman"/>
      <w:lvlText w:val="%6."/>
      <w:lvlJc w:val="right"/>
      <w:pPr>
        <w:ind w:left="3975" w:hanging="180"/>
      </w:pPr>
    </w:lvl>
    <w:lvl w:ilvl="6" w:tplc="0408000F" w:tentative="1">
      <w:start w:val="1"/>
      <w:numFmt w:val="decimal"/>
      <w:lvlText w:val="%7."/>
      <w:lvlJc w:val="left"/>
      <w:pPr>
        <w:ind w:left="4695" w:hanging="360"/>
      </w:pPr>
    </w:lvl>
    <w:lvl w:ilvl="7" w:tplc="04080019" w:tentative="1">
      <w:start w:val="1"/>
      <w:numFmt w:val="lowerLetter"/>
      <w:lvlText w:val="%8."/>
      <w:lvlJc w:val="left"/>
      <w:pPr>
        <w:ind w:left="5415" w:hanging="360"/>
      </w:pPr>
    </w:lvl>
    <w:lvl w:ilvl="8" w:tplc="0408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3B695F0E"/>
    <w:multiLevelType w:val="hybridMultilevel"/>
    <w:tmpl w:val="DF2E7156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3B7F47EB"/>
    <w:multiLevelType w:val="hybridMultilevel"/>
    <w:tmpl w:val="1548D0FC"/>
    <w:lvl w:ilvl="0" w:tplc="B2B432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262626" w:themeColor="text1" w:themeTint="D9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2275"/>
    <w:multiLevelType w:val="hybridMultilevel"/>
    <w:tmpl w:val="F9DC1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87A0A"/>
    <w:multiLevelType w:val="hybridMultilevel"/>
    <w:tmpl w:val="33E688FA"/>
    <w:lvl w:ilvl="0" w:tplc="59E88A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858C3"/>
    <w:multiLevelType w:val="hybridMultilevel"/>
    <w:tmpl w:val="C27819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81365"/>
    <w:multiLevelType w:val="hybridMultilevel"/>
    <w:tmpl w:val="1108A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25207"/>
    <w:multiLevelType w:val="hybridMultilevel"/>
    <w:tmpl w:val="037E6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C6674"/>
    <w:multiLevelType w:val="hybridMultilevel"/>
    <w:tmpl w:val="95FC931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F266EA"/>
    <w:multiLevelType w:val="hybridMultilevel"/>
    <w:tmpl w:val="74A2DA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F68D6"/>
    <w:multiLevelType w:val="hybridMultilevel"/>
    <w:tmpl w:val="467C7A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93B61"/>
    <w:multiLevelType w:val="hybridMultilevel"/>
    <w:tmpl w:val="8F3A3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C46E3"/>
    <w:multiLevelType w:val="hybridMultilevel"/>
    <w:tmpl w:val="83EA4B44"/>
    <w:lvl w:ilvl="0" w:tplc="B2C47C7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86FE3"/>
    <w:multiLevelType w:val="hybridMultilevel"/>
    <w:tmpl w:val="0A780E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27006"/>
    <w:multiLevelType w:val="hybridMultilevel"/>
    <w:tmpl w:val="5B5647A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4E86B30"/>
    <w:multiLevelType w:val="hybridMultilevel"/>
    <w:tmpl w:val="A434F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C2059"/>
    <w:multiLevelType w:val="hybridMultilevel"/>
    <w:tmpl w:val="77C67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A61AC"/>
    <w:multiLevelType w:val="hybridMultilevel"/>
    <w:tmpl w:val="BCDE221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C776EAD"/>
    <w:multiLevelType w:val="hybridMultilevel"/>
    <w:tmpl w:val="55843D32"/>
    <w:lvl w:ilvl="0" w:tplc="0408000F">
      <w:start w:val="1"/>
      <w:numFmt w:val="decimal"/>
      <w:lvlText w:val="%1."/>
      <w:lvlJc w:val="left"/>
      <w:pPr>
        <w:ind w:left="737" w:hanging="360"/>
      </w:pPr>
    </w:lvl>
    <w:lvl w:ilvl="1" w:tplc="04080019" w:tentative="1">
      <w:start w:val="1"/>
      <w:numFmt w:val="lowerLetter"/>
      <w:lvlText w:val="%2."/>
      <w:lvlJc w:val="left"/>
      <w:pPr>
        <w:ind w:left="1457" w:hanging="360"/>
      </w:pPr>
    </w:lvl>
    <w:lvl w:ilvl="2" w:tplc="0408001B" w:tentative="1">
      <w:start w:val="1"/>
      <w:numFmt w:val="lowerRoman"/>
      <w:lvlText w:val="%3."/>
      <w:lvlJc w:val="right"/>
      <w:pPr>
        <w:ind w:left="2177" w:hanging="180"/>
      </w:pPr>
    </w:lvl>
    <w:lvl w:ilvl="3" w:tplc="0408000F" w:tentative="1">
      <w:start w:val="1"/>
      <w:numFmt w:val="decimal"/>
      <w:lvlText w:val="%4."/>
      <w:lvlJc w:val="left"/>
      <w:pPr>
        <w:ind w:left="2897" w:hanging="360"/>
      </w:pPr>
    </w:lvl>
    <w:lvl w:ilvl="4" w:tplc="04080019" w:tentative="1">
      <w:start w:val="1"/>
      <w:numFmt w:val="lowerLetter"/>
      <w:lvlText w:val="%5."/>
      <w:lvlJc w:val="left"/>
      <w:pPr>
        <w:ind w:left="3617" w:hanging="360"/>
      </w:pPr>
    </w:lvl>
    <w:lvl w:ilvl="5" w:tplc="0408001B" w:tentative="1">
      <w:start w:val="1"/>
      <w:numFmt w:val="lowerRoman"/>
      <w:lvlText w:val="%6."/>
      <w:lvlJc w:val="right"/>
      <w:pPr>
        <w:ind w:left="4337" w:hanging="180"/>
      </w:pPr>
    </w:lvl>
    <w:lvl w:ilvl="6" w:tplc="0408000F" w:tentative="1">
      <w:start w:val="1"/>
      <w:numFmt w:val="decimal"/>
      <w:lvlText w:val="%7."/>
      <w:lvlJc w:val="left"/>
      <w:pPr>
        <w:ind w:left="5057" w:hanging="360"/>
      </w:pPr>
    </w:lvl>
    <w:lvl w:ilvl="7" w:tplc="04080019" w:tentative="1">
      <w:start w:val="1"/>
      <w:numFmt w:val="lowerLetter"/>
      <w:lvlText w:val="%8."/>
      <w:lvlJc w:val="left"/>
      <w:pPr>
        <w:ind w:left="5777" w:hanging="360"/>
      </w:pPr>
    </w:lvl>
    <w:lvl w:ilvl="8" w:tplc="0408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5" w15:restartNumberingAfterBreak="0">
    <w:nsid w:val="6E130C7C"/>
    <w:multiLevelType w:val="hybridMultilevel"/>
    <w:tmpl w:val="2F228B88"/>
    <w:lvl w:ilvl="0" w:tplc="0408000F">
      <w:start w:val="1"/>
      <w:numFmt w:val="decimal"/>
      <w:lvlText w:val="%1."/>
      <w:lvlJc w:val="left"/>
      <w:pPr>
        <w:ind w:left="855" w:hanging="360"/>
      </w:p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 w15:restartNumberingAfterBreak="0">
    <w:nsid w:val="72F1659E"/>
    <w:multiLevelType w:val="hybridMultilevel"/>
    <w:tmpl w:val="3A2C2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F6710"/>
    <w:multiLevelType w:val="hybridMultilevel"/>
    <w:tmpl w:val="54826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B25C5"/>
    <w:multiLevelType w:val="hybridMultilevel"/>
    <w:tmpl w:val="577A4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EA7349"/>
    <w:multiLevelType w:val="hybridMultilevel"/>
    <w:tmpl w:val="BEB846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233D0"/>
    <w:multiLevelType w:val="hybridMultilevel"/>
    <w:tmpl w:val="BC800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2"/>
  </w:num>
  <w:num w:numId="4">
    <w:abstractNumId w:val="14"/>
  </w:num>
  <w:num w:numId="5">
    <w:abstractNumId w:val="9"/>
  </w:num>
  <w:num w:numId="6">
    <w:abstractNumId w:val="33"/>
  </w:num>
  <w:num w:numId="7">
    <w:abstractNumId w:val="26"/>
  </w:num>
  <w:num w:numId="8">
    <w:abstractNumId w:val="24"/>
  </w:num>
  <w:num w:numId="9">
    <w:abstractNumId w:val="4"/>
  </w:num>
  <w:num w:numId="10">
    <w:abstractNumId w:val="39"/>
  </w:num>
  <w:num w:numId="11">
    <w:abstractNumId w:val="28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27"/>
  </w:num>
  <w:num w:numId="17">
    <w:abstractNumId w:val="0"/>
  </w:num>
  <w:num w:numId="18">
    <w:abstractNumId w:val="40"/>
  </w:num>
  <w:num w:numId="19">
    <w:abstractNumId w:val="23"/>
  </w:num>
  <w:num w:numId="20">
    <w:abstractNumId w:val="15"/>
  </w:num>
  <w:num w:numId="21">
    <w:abstractNumId w:val="32"/>
  </w:num>
  <w:num w:numId="22">
    <w:abstractNumId w:val="13"/>
  </w:num>
  <w:num w:numId="23">
    <w:abstractNumId w:val="35"/>
  </w:num>
  <w:num w:numId="24">
    <w:abstractNumId w:val="30"/>
  </w:num>
  <w:num w:numId="25">
    <w:abstractNumId w:val="21"/>
  </w:num>
  <w:num w:numId="26">
    <w:abstractNumId w:val="7"/>
  </w:num>
  <w:num w:numId="27">
    <w:abstractNumId w:val="22"/>
  </w:num>
  <w:num w:numId="28">
    <w:abstractNumId w:val="36"/>
  </w:num>
  <w:num w:numId="29">
    <w:abstractNumId w:val="11"/>
  </w:num>
  <w:num w:numId="30">
    <w:abstractNumId w:val="31"/>
  </w:num>
  <w:num w:numId="31">
    <w:abstractNumId w:val="6"/>
  </w:num>
  <w:num w:numId="32">
    <w:abstractNumId w:val="29"/>
  </w:num>
  <w:num w:numId="33">
    <w:abstractNumId w:val="16"/>
  </w:num>
  <w:num w:numId="34">
    <w:abstractNumId w:val="19"/>
  </w:num>
  <w:num w:numId="35">
    <w:abstractNumId w:val="3"/>
  </w:num>
  <w:num w:numId="36">
    <w:abstractNumId w:val="5"/>
  </w:num>
  <w:num w:numId="37">
    <w:abstractNumId w:val="20"/>
  </w:num>
  <w:num w:numId="38">
    <w:abstractNumId w:val="18"/>
  </w:num>
  <w:num w:numId="39">
    <w:abstractNumId w:val="17"/>
  </w:num>
  <w:num w:numId="40">
    <w:abstractNumId w:val="1"/>
  </w:num>
  <w:num w:numId="41">
    <w:abstractNumId w:val="1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1B"/>
    <w:rsid w:val="000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FB0200-7ACA-4122-98C5-069B87E2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666666"/>
        <w:lang w:val="el-GR" w:eastAsia="el-GR" w:bidi="ar-SA"/>
      </w:rPr>
    </w:rPrDefault>
    <w:pPrDefault>
      <w:pPr>
        <w:widowControl w:val="0"/>
        <w:ind w:left="15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23"/>
  </w:style>
  <w:style w:type="paragraph" w:styleId="Heading1">
    <w:name w:val="heading 1"/>
    <w:basedOn w:val="Normal1"/>
    <w:next w:val="Normal1"/>
    <w:rsid w:val="00ED6317"/>
    <w:pPr>
      <w:outlineLvl w:val="0"/>
    </w:pPr>
    <w:rPr>
      <w:color w:val="9AA9A1"/>
      <w:sz w:val="48"/>
    </w:rPr>
  </w:style>
  <w:style w:type="paragraph" w:styleId="Heading2">
    <w:name w:val="heading 2"/>
    <w:basedOn w:val="Normal1"/>
    <w:next w:val="Normal1"/>
    <w:rsid w:val="00ED6317"/>
    <w:pPr>
      <w:outlineLvl w:val="1"/>
    </w:pPr>
    <w:rPr>
      <w:i/>
      <w:color w:val="999999"/>
      <w:sz w:val="36"/>
    </w:rPr>
  </w:style>
  <w:style w:type="paragraph" w:styleId="Heading3">
    <w:name w:val="heading 3"/>
    <w:basedOn w:val="Normal1"/>
    <w:next w:val="Normal1"/>
    <w:rsid w:val="00ED6317"/>
    <w:pPr>
      <w:spacing w:line="360" w:lineRule="auto"/>
      <w:outlineLvl w:val="2"/>
    </w:pPr>
    <w:rPr>
      <w:sz w:val="18"/>
    </w:rPr>
  </w:style>
  <w:style w:type="paragraph" w:styleId="Heading4">
    <w:name w:val="heading 4"/>
    <w:basedOn w:val="Normal1"/>
    <w:next w:val="Normal1"/>
    <w:rsid w:val="00ED6317"/>
    <w:pPr>
      <w:spacing w:line="360" w:lineRule="auto"/>
      <w:ind w:left="20"/>
      <w:outlineLvl w:val="3"/>
    </w:pPr>
    <w:rPr>
      <w:color w:val="434343"/>
      <w:sz w:val="16"/>
    </w:rPr>
  </w:style>
  <w:style w:type="paragraph" w:styleId="Heading5">
    <w:name w:val="heading 5"/>
    <w:basedOn w:val="Normal1"/>
    <w:next w:val="Normal1"/>
    <w:rsid w:val="00ED6317"/>
    <w:pPr>
      <w:outlineLvl w:val="4"/>
    </w:pPr>
    <w:rPr>
      <w:b/>
      <w:color w:val="FFFFFF"/>
      <w:shd w:val="clear" w:color="auto" w:fill="9AA9A1"/>
    </w:rPr>
  </w:style>
  <w:style w:type="paragraph" w:styleId="Heading6">
    <w:name w:val="heading 6"/>
    <w:basedOn w:val="Normal1"/>
    <w:next w:val="Normal1"/>
    <w:rsid w:val="00ED6317"/>
    <w:pPr>
      <w:ind w:left="0"/>
      <w:outlineLvl w:val="5"/>
    </w:pPr>
    <w:rPr>
      <w:sz w:val="16"/>
      <w:shd w:val="clear" w:color="auto" w:fill="E4E4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6317"/>
  </w:style>
  <w:style w:type="table" w:customStyle="1" w:styleId="TableNormal1">
    <w:name w:val="Table Normal1"/>
    <w:rsid w:val="00ED63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D6317"/>
    <w:pPr>
      <w:spacing w:line="276" w:lineRule="auto"/>
      <w:ind w:left="0"/>
    </w:pPr>
    <w:rPr>
      <w:color w:val="7E8076"/>
      <w:sz w:val="96"/>
    </w:rPr>
  </w:style>
  <w:style w:type="paragraph" w:styleId="Subtitle">
    <w:name w:val="Subtitle"/>
    <w:basedOn w:val="Normal1"/>
    <w:next w:val="Normal1"/>
    <w:rsid w:val="00ED6317"/>
    <w:pPr>
      <w:spacing w:line="276" w:lineRule="auto"/>
      <w:ind w:left="0"/>
      <w:jc w:val="right"/>
    </w:pPr>
    <w:rPr>
      <w:b/>
      <w:color w:val="FFFFFF"/>
      <w:sz w:val="48"/>
      <w:shd w:val="clear" w:color="auto" w:fill="9AA9A1"/>
    </w:rPr>
  </w:style>
  <w:style w:type="table" w:customStyle="1" w:styleId="4">
    <w:name w:val="4"/>
    <w:basedOn w:val="TableNormal1"/>
    <w:rsid w:val="00ED6317"/>
    <w:tblPr>
      <w:tblStyleRowBandSize w:val="1"/>
      <w:tblStyleColBandSize w:val="1"/>
    </w:tblPr>
  </w:style>
  <w:style w:type="table" w:customStyle="1" w:styleId="3">
    <w:name w:val="3"/>
    <w:basedOn w:val="TableNormal1"/>
    <w:rsid w:val="00ED6317"/>
    <w:tblPr>
      <w:tblStyleRowBandSize w:val="1"/>
      <w:tblStyleColBandSize w:val="1"/>
    </w:tblPr>
  </w:style>
  <w:style w:type="table" w:customStyle="1" w:styleId="2">
    <w:name w:val="2"/>
    <w:basedOn w:val="TableNormal1"/>
    <w:rsid w:val="00ED6317"/>
    <w:tblPr>
      <w:tblStyleRowBandSize w:val="1"/>
      <w:tblStyleColBandSize w:val="1"/>
    </w:tblPr>
  </w:style>
  <w:style w:type="table" w:customStyle="1" w:styleId="1">
    <w:name w:val="1"/>
    <w:basedOn w:val="TableNormal1"/>
    <w:rsid w:val="00ED6317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4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818"/>
  </w:style>
  <w:style w:type="paragraph" w:styleId="Footer">
    <w:name w:val="footer"/>
    <w:basedOn w:val="Normal"/>
    <w:link w:val="FooterChar"/>
    <w:uiPriority w:val="99"/>
    <w:unhideWhenUsed/>
    <w:rsid w:val="00B64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818"/>
  </w:style>
  <w:style w:type="character" w:styleId="Hyperlink">
    <w:name w:val="Hyperlink"/>
    <w:basedOn w:val="DefaultParagraphFont"/>
    <w:uiPriority w:val="99"/>
    <w:unhideWhenUsed/>
    <w:rsid w:val="000D3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CCF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Normal11">
    <w:name w:val="Normal11"/>
    <w:rsid w:val="008C1ABA"/>
  </w:style>
  <w:style w:type="paragraph" w:styleId="NormalWeb">
    <w:name w:val="Normal (Web)"/>
    <w:basedOn w:val="Normal"/>
    <w:uiPriority w:val="99"/>
    <w:rsid w:val="00445B54"/>
    <w:pPr>
      <w:widowControl/>
      <w:spacing w:before="100" w:beforeAutospacing="1" w:after="100" w:afterAutospacing="1"/>
      <w:ind w:left="0"/>
      <w:contextualSpacing w:val="0"/>
    </w:pPr>
    <w:rPr>
      <w:rFonts w:eastAsia="Times New Roman" w:cs="Times New Roman"/>
      <w:color w:val="auto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5B54"/>
    <w:pPr>
      <w:widowControl/>
      <w:ind w:left="0"/>
      <w:contextualSpacing w:val="0"/>
      <w:jc w:val="both"/>
    </w:pPr>
    <w:rPr>
      <w:rFonts w:eastAsia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445B54"/>
    <w:rPr>
      <w:rFonts w:eastAsia="Times New Roman"/>
      <w:color w:val="auto"/>
      <w:sz w:val="24"/>
    </w:rPr>
  </w:style>
  <w:style w:type="paragraph" w:customStyle="1" w:styleId="10">
    <w:name w:val="Χωρίς διάστιχο1"/>
    <w:rsid w:val="00280B9A"/>
    <w:pPr>
      <w:widowControl/>
      <w:ind w:left="0"/>
      <w:contextualSpacing w:val="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Normal2">
    <w:name w:val="Normal2"/>
    <w:rsid w:val="00395328"/>
  </w:style>
  <w:style w:type="paragraph" w:styleId="PlainText">
    <w:name w:val="Plain Text"/>
    <w:basedOn w:val="Normal"/>
    <w:link w:val="PlainTextChar"/>
    <w:uiPriority w:val="99"/>
    <w:unhideWhenUsed/>
    <w:rsid w:val="00BB1F49"/>
    <w:pPr>
      <w:widowControl/>
      <w:ind w:left="0"/>
      <w:contextualSpacing w:val="0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B1F49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4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4AB"/>
    <w:pPr>
      <w:widowControl/>
      <w:autoSpaceDE w:val="0"/>
      <w:autoSpaceDN w:val="0"/>
      <w:adjustRightInd w:val="0"/>
      <w:ind w:left="0"/>
      <w:contextualSpacing w:val="0"/>
    </w:pPr>
    <w:rPr>
      <w:rFonts w:ascii="Noto Sans" w:hAnsi="Noto Sans" w:cs="Noto San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3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F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F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F0F"/>
    <w:rPr>
      <w:b/>
      <w:bCs/>
    </w:rPr>
  </w:style>
  <w:style w:type="paragraph" w:styleId="NoSpacing">
    <w:name w:val="No Spacing"/>
    <w:uiPriority w:val="1"/>
    <w:qFormat/>
    <w:rsid w:val="003426A1"/>
  </w:style>
  <w:style w:type="character" w:styleId="FollowedHyperlink">
    <w:name w:val="FollowedHyperlink"/>
    <w:basedOn w:val="DefaultParagraphFont"/>
    <w:uiPriority w:val="99"/>
    <w:semiHidden/>
    <w:unhideWhenUsed/>
    <w:rsid w:val="00E704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2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0CE7-8AE8-4413-831A-6E96D5F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726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Συλλογος Εργαζομενων ΝΤΤ προτυπο ανακοινωσεων.docx</vt:lpstr>
      <vt:lpstr>Συλλογος Εργαζομενων ΝΤΤ προτυπο ανακοινωσεων.docx</vt:lpstr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Εργαζομενων ΝΤΤ προτυπο ανακοινωσεων.docx</dc:title>
  <dc:creator>SEET</dc:creator>
  <cp:lastModifiedBy>Windows User</cp:lastModifiedBy>
  <cp:revision>1</cp:revision>
  <cp:lastPrinted>2022-01-13T15:25:00Z</cp:lastPrinted>
  <dcterms:created xsi:type="dcterms:W3CDTF">2022-01-13T13:02:00Z</dcterms:created>
  <dcterms:modified xsi:type="dcterms:W3CDTF">2022-01-20T09:13:00Z</dcterms:modified>
</cp:coreProperties>
</file>