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4CBE" w14:textId="31A33797" w:rsidR="0084359E" w:rsidRDefault="000E0F0E" w:rsidP="000E0F0E">
      <w:pPr>
        <w:pStyle w:val="a4"/>
        <w:jc w:val="center"/>
        <w:rPr>
          <w:b/>
          <w:bCs/>
          <w:sz w:val="36"/>
          <w:szCs w:val="36"/>
        </w:rPr>
      </w:pPr>
      <w:r w:rsidRPr="000E0F0E">
        <w:rPr>
          <w:b/>
          <w:bCs/>
          <w:sz w:val="36"/>
          <w:szCs w:val="36"/>
        </w:rPr>
        <w:t>ΣΥΝΕΙΣΦΟΡΑ ΣΤΗ ΣΥΖΗΤΗΣΗ ΓΙΑ ΤΟ ΣΧΕΔΙΟ ΚΑΤΑΣΤΑΤΙΚΟΥ</w:t>
      </w:r>
    </w:p>
    <w:p w14:paraId="5B686552" w14:textId="77777777" w:rsidR="000E0F0E" w:rsidRPr="000E0F0E" w:rsidRDefault="000E0F0E" w:rsidP="000E0F0E"/>
    <w:p w14:paraId="4CD6B0B0" w14:textId="6A9D2506" w:rsidR="00FA3BD3" w:rsidRPr="0087586D" w:rsidRDefault="0084359E" w:rsidP="0087586D">
      <w:pPr>
        <w:pStyle w:val="a3"/>
        <w:numPr>
          <w:ilvl w:val="0"/>
          <w:numId w:val="3"/>
        </w:numPr>
        <w:rPr>
          <w:b/>
          <w:bCs/>
        </w:rPr>
      </w:pPr>
      <w:r w:rsidRPr="0087586D">
        <w:rPr>
          <w:b/>
          <w:bCs/>
        </w:rPr>
        <w:t>ΣΧΟΛΙΑΣΜΟΣ ΤΟΥ ΣΧΕΔΙΟΥ ΚΑΤΑΣΤΑΤΙΚΟΥ:</w:t>
      </w:r>
    </w:p>
    <w:p w14:paraId="3B7A703A" w14:textId="379B9303" w:rsidR="00A31314" w:rsidRDefault="00B3306D" w:rsidP="00123701">
      <w:pPr>
        <w:jc w:val="both"/>
      </w:pPr>
      <w:r>
        <w:t xml:space="preserve">Παρότι </w:t>
      </w:r>
      <w:r w:rsidRPr="00A31314">
        <w:rPr>
          <w:b/>
          <w:bCs/>
        </w:rPr>
        <w:t>η πολιτική αναβάθμιση</w:t>
      </w:r>
      <w:r>
        <w:t xml:space="preserve"> </w:t>
      </w:r>
      <w:r w:rsidR="00E91D4B">
        <w:t xml:space="preserve">που </w:t>
      </w:r>
      <w:r>
        <w:t xml:space="preserve">επιχειρείται με εργαλείο την </w:t>
      </w:r>
      <w:r w:rsidRPr="00002E28">
        <w:rPr>
          <w:b/>
          <w:bCs/>
        </w:rPr>
        <w:t xml:space="preserve">συμπερίληψη όλων των μελών χρησιμοποιώντας </w:t>
      </w:r>
      <w:r w:rsidR="00E91D4B">
        <w:t>για αυτόν τον σκοπό</w:t>
      </w:r>
      <w:r w:rsidR="00E91D4B" w:rsidRPr="00002E28">
        <w:rPr>
          <w:b/>
          <w:bCs/>
        </w:rPr>
        <w:t xml:space="preserve"> </w:t>
      </w:r>
      <w:r w:rsidRPr="00002E28">
        <w:rPr>
          <w:b/>
          <w:bCs/>
        </w:rPr>
        <w:t>τις νέες τεχνολογίες</w:t>
      </w:r>
      <w:r w:rsidR="00E91D4B">
        <w:t>,</w:t>
      </w:r>
      <w:r w:rsidR="003F79CD">
        <w:t xml:space="preserve"> είναι ένα κρίσιμο ζητούμενο και πραγματική ανάγκη για τον διευρυμένο ΣΥΡΙΖΑ-ΠΣ και το διακηρυγμένο στόχο του να </w:t>
      </w:r>
      <w:r w:rsidR="00E71433">
        <w:t xml:space="preserve">ανοιχτεί στην κοινωνία, δεν φαίνεται να προβλέπεται αντίστοιχα και μία οργανωτική αναδιάρθρωση ώστε η εξοικείωση με τις τεχνολογίες να είναι </w:t>
      </w:r>
      <w:proofErr w:type="spellStart"/>
      <w:r w:rsidR="00E71433">
        <w:t>ευφικτή</w:t>
      </w:r>
      <w:proofErr w:type="spellEnd"/>
      <w:r w:rsidR="00E71433">
        <w:t xml:space="preserve">. </w:t>
      </w:r>
    </w:p>
    <w:p w14:paraId="4F005F8A" w14:textId="73B0DC84" w:rsidR="007B144C" w:rsidRDefault="007B144C" w:rsidP="00DD28C8">
      <w:pPr>
        <w:jc w:val="both"/>
      </w:pPr>
      <w:r>
        <w:t xml:space="preserve">Οι συντάκτες του σχεδίου καταστατικού επιχείρησαν να υπηρετήσουν το φιλόδοξο στόχο της </w:t>
      </w:r>
      <w:r w:rsidRPr="00E91D4B">
        <w:rPr>
          <w:b/>
          <w:bCs/>
        </w:rPr>
        <w:t>οργανωτικής αναβάθμισης</w:t>
      </w:r>
      <w:r>
        <w:t xml:space="preserve"> και </w:t>
      </w:r>
      <w:r w:rsidRPr="00D67057">
        <w:rPr>
          <w:b/>
          <w:bCs/>
        </w:rPr>
        <w:t>ενίσχυσης της αποτελεσματικής λειτουργίας του κόμματος</w:t>
      </w:r>
      <w:r>
        <w:t xml:space="preserve"> μέσα από καταστατικές προσαρμογές, ωστόσο πολλές από τις αλλαγές που εισάγονται  όχι μόνο δεν φαίνεται να καταφέρνουν να βελτιώσουν την παρούσα κατάσταση </w:t>
      </w:r>
      <w:r w:rsidR="00E540A4">
        <w:t>μέσα από συντονισμό ή ώσμωση όπως αναφέρεται</w:t>
      </w:r>
      <w:r>
        <w:t>, αντίθετα μάλιστα, κατά την προσωπική μου εκτίμηση, δυσχεραίνουν την επίτευξη του στόχου αυτού περαιτέρω.</w:t>
      </w:r>
    </w:p>
    <w:p w14:paraId="01380468" w14:textId="388F20EA" w:rsidR="0093445A" w:rsidRDefault="0093445A" w:rsidP="00A341CD">
      <w:pPr>
        <w:pStyle w:val="a3"/>
        <w:numPr>
          <w:ilvl w:val="0"/>
          <w:numId w:val="2"/>
        </w:numPr>
        <w:jc w:val="both"/>
      </w:pPr>
      <w:r w:rsidRPr="00A341CD">
        <w:rPr>
          <w:b/>
          <w:bCs/>
        </w:rPr>
        <w:t>Συνύπαρξη Περιφερεια</w:t>
      </w:r>
      <w:r w:rsidR="00D21879" w:rsidRPr="00A341CD">
        <w:rPr>
          <w:b/>
          <w:bCs/>
        </w:rPr>
        <w:t>κών Συντονιστικών Επιτροπών και Νομαρχιακών Επιτροπών</w:t>
      </w:r>
      <w:r w:rsidR="00D21879">
        <w:sym w:font="Wingdings" w:char="F0E0"/>
      </w:r>
      <w:r w:rsidR="00D21879">
        <w:t xml:space="preserve"> </w:t>
      </w:r>
      <w:r w:rsidR="0056202F">
        <w:t>Εκτός από την διοργάνωση του Ετήσιου Φόρουμ δεν είναι ξεκάθαρ</w:t>
      </w:r>
      <w:r w:rsidR="00AD5886">
        <w:t xml:space="preserve">ο ποιες είναι οι αρμοδιότητες </w:t>
      </w:r>
      <w:r w:rsidR="0056202F">
        <w:t>των Περιφερειακών Συντονιστικών Επιτροπή.</w:t>
      </w:r>
      <w:r w:rsidR="00AD5886">
        <w:t xml:space="preserve"> Προσωπικά συμφωνώ με τη δημιουργία τους, καθώς για πρακτικούς λόγους είναι πολύ χρήσιμο η οργανωτική δομή του κόμματος να ταυτίζεται με την (εκλογική) περιφέρεια, ωστόσο σε αυτήν την περίπτωση δεν κατανοώ την ταυτόχρονη διατήρηση των Νομαρχιακών Επιτροπών. Αυτό είναι ένα παράδειγμα σωστής </w:t>
      </w:r>
      <w:r w:rsidR="00A341CD">
        <w:t>απόφασης για αλλαγή που όμως δεν υπήρξε η τόλμη να πραγματοποιηθεί μέχρι το τέλος.</w:t>
      </w:r>
    </w:p>
    <w:p w14:paraId="24B48A3D" w14:textId="59D17CD2" w:rsidR="0039140D" w:rsidRDefault="0039140D" w:rsidP="00A341CD">
      <w:pPr>
        <w:pStyle w:val="a3"/>
        <w:numPr>
          <w:ilvl w:val="0"/>
          <w:numId w:val="2"/>
        </w:numPr>
        <w:jc w:val="both"/>
      </w:pPr>
      <w:r w:rsidRPr="00A341CD">
        <w:rPr>
          <w:b/>
          <w:bCs/>
        </w:rPr>
        <w:t>Π</w:t>
      </w:r>
      <w:r w:rsidR="00FA1B10" w:rsidRPr="00A341CD">
        <w:rPr>
          <w:b/>
          <w:bCs/>
        </w:rPr>
        <w:t xml:space="preserve">ανσπερμία </w:t>
      </w:r>
      <w:r w:rsidR="00E00CE4" w:rsidRPr="00A341CD">
        <w:rPr>
          <w:b/>
          <w:bCs/>
        </w:rPr>
        <w:t>Επιτροπών και Συμβουλίων</w:t>
      </w:r>
      <w:r w:rsidR="00E00CE4">
        <w:sym w:font="Wingdings" w:char="F0E0"/>
      </w:r>
      <w:r w:rsidR="00E00CE4">
        <w:t xml:space="preserve"> </w:t>
      </w:r>
      <w:r w:rsidR="00EA4ECF">
        <w:t>η δημιουργία πολυάριθμων -ως ένα βαθμό μόνο διαφορετικών-</w:t>
      </w:r>
      <w:r w:rsidR="009C251D">
        <w:t xml:space="preserve"> δομών δημιουργεί εκτός των άλλων και το εξής θέμα: ο πραγματικός αριθμός των συντροφισσών/συντρόφων που </w:t>
      </w:r>
      <w:r w:rsidR="00E939D2">
        <w:t xml:space="preserve">είναι ενεργά μέλη και αναλαμβάνουν δράσεις για το κόμμα είναι πολύ μικρότερος από  αυτόν που θα χρειαζόταν η δομή που προτείνεται στο καταστατικό. </w:t>
      </w:r>
      <w:r w:rsidR="00D65CAA">
        <w:t xml:space="preserve">Έτσι όπως έχει η κατάσταση σήμερα, με τον αριθμό και </w:t>
      </w:r>
      <w:proofErr w:type="spellStart"/>
      <w:r w:rsidR="00D65CAA">
        <w:t>συμμετοχικότητα</w:t>
      </w:r>
      <w:proofErr w:type="spellEnd"/>
      <w:r w:rsidR="00D65CAA">
        <w:t xml:space="preserve"> που γνωρίζουμε στις οργανώσεις, </w:t>
      </w:r>
      <w:r w:rsidR="0030174D">
        <w:t xml:space="preserve">φαίνεται ότι προδιαγράφεται είτε η αποτυχία πολλών </w:t>
      </w:r>
      <w:r w:rsidR="0056202F">
        <w:t>εκ των οργάνων, είτε η μετατροπή των ίδιων συντρόφων σε πολυθεσίτες μέσα στο Κόμμα.</w:t>
      </w:r>
    </w:p>
    <w:p w14:paraId="12D3351E" w14:textId="02DDA937" w:rsidR="00EA4ECF" w:rsidRDefault="00EA4ECF" w:rsidP="00EA4ECF">
      <w:pPr>
        <w:pStyle w:val="a3"/>
      </w:pPr>
    </w:p>
    <w:p w14:paraId="77C0511F" w14:textId="77777777" w:rsidR="007B144C" w:rsidRDefault="007B144C" w:rsidP="00123701">
      <w:pPr>
        <w:jc w:val="both"/>
      </w:pPr>
    </w:p>
    <w:p w14:paraId="7E624187" w14:textId="08A5782F" w:rsidR="007B144C" w:rsidRDefault="007B144C" w:rsidP="0087586D">
      <w:pPr>
        <w:pStyle w:val="a3"/>
        <w:numPr>
          <w:ilvl w:val="0"/>
          <w:numId w:val="3"/>
        </w:numPr>
        <w:rPr>
          <w:b/>
          <w:bCs/>
        </w:rPr>
      </w:pPr>
      <w:r w:rsidRPr="0087586D">
        <w:rPr>
          <w:b/>
          <w:bCs/>
        </w:rPr>
        <w:t>ΠΡΟΤΑΣΕΙΣ</w:t>
      </w:r>
    </w:p>
    <w:p w14:paraId="767D7017" w14:textId="77777777" w:rsidR="00EA4ECF" w:rsidRPr="0087586D" w:rsidRDefault="00EA4ECF" w:rsidP="00EA4ECF">
      <w:pPr>
        <w:pStyle w:val="a3"/>
        <w:ind w:left="360"/>
        <w:rPr>
          <w:b/>
          <w:bCs/>
        </w:rPr>
      </w:pPr>
    </w:p>
    <w:p w14:paraId="4BA45613" w14:textId="1AC96C30" w:rsidR="00A31314" w:rsidRDefault="001A35FE" w:rsidP="0087586D">
      <w:pPr>
        <w:pStyle w:val="a3"/>
        <w:numPr>
          <w:ilvl w:val="1"/>
          <w:numId w:val="3"/>
        </w:numPr>
        <w:jc w:val="both"/>
      </w:pPr>
      <w:r>
        <w:t xml:space="preserve">Αυτό που λείπει στο καταστατικό είναι </w:t>
      </w:r>
      <w:r w:rsidRPr="00BB6D95">
        <w:rPr>
          <w:b/>
          <w:bCs/>
        </w:rPr>
        <w:t>η πρόβλεψη</w:t>
      </w:r>
      <w:r>
        <w:t xml:space="preserve"> το κόμμα να υποχρεούται να παρέχει στις οργανώσεις την αφενός την </w:t>
      </w:r>
      <w:r w:rsidRPr="00BB6D95">
        <w:rPr>
          <w:b/>
          <w:bCs/>
        </w:rPr>
        <w:t>υλικοτεχνική υποδομή</w:t>
      </w:r>
      <w:r>
        <w:t xml:space="preserve"> που χρειάζεται για να επιτελέσει τους στόχους που τίθενται στο καταστατικό (σχετικά με υβριδικές/ψηφιακές συνελεύσεις) αφετέρου την </w:t>
      </w:r>
      <w:r w:rsidRPr="00BB6D95">
        <w:rPr>
          <w:b/>
          <w:bCs/>
        </w:rPr>
        <w:t>απαραίτητη επιμόρφωση</w:t>
      </w:r>
      <w:r>
        <w:t xml:space="preserve"> που χρειάζονται τα συντονιστικά των ΟΜ και τα μέλη. </w:t>
      </w:r>
      <w:r w:rsidR="00123701">
        <w:t xml:space="preserve"> </w:t>
      </w:r>
      <w:r w:rsidR="00A63CC1">
        <w:t xml:space="preserve">(προσθήκη στο </w:t>
      </w:r>
      <w:proofErr w:type="spellStart"/>
      <w:r w:rsidR="00A63CC1">
        <w:t>Αρθρο</w:t>
      </w:r>
      <w:proofErr w:type="spellEnd"/>
      <w:r w:rsidR="00A63CC1">
        <w:t xml:space="preserve"> 11)</w:t>
      </w:r>
    </w:p>
    <w:p w14:paraId="35F4FDB9" w14:textId="29498E59" w:rsidR="00996F3E" w:rsidRPr="000B4459" w:rsidRDefault="00950CE6" w:rsidP="0087586D">
      <w:pPr>
        <w:pStyle w:val="a3"/>
        <w:numPr>
          <w:ilvl w:val="1"/>
          <w:numId w:val="3"/>
        </w:numPr>
        <w:jc w:val="both"/>
      </w:pPr>
      <w:r>
        <w:t xml:space="preserve">Θεωρώ ότι η δουλειά των συντακτών θα ήταν πολύ ευκολότερη εάν πριν τη σύνταξη του κειμένου είχε ανατεθεί </w:t>
      </w:r>
      <w:r w:rsidR="00DA4CB7">
        <w:t xml:space="preserve">σε </w:t>
      </w:r>
      <w:r w:rsidR="00DA4CB7" w:rsidRPr="0087586D">
        <w:rPr>
          <w:b/>
          <w:bCs/>
        </w:rPr>
        <w:t>επιτροπή/άτομο η καταγραφή της λεπτομερούς κατάστασης των ΟΜ</w:t>
      </w:r>
      <w:r w:rsidR="00DA4CB7" w:rsidRPr="0087586D">
        <w:t xml:space="preserve"> </w:t>
      </w:r>
      <w:r w:rsidR="00910189">
        <w:t xml:space="preserve">η οποία θα ήταν αποτέλεσμα επισκέψεων στις ΟΜ </w:t>
      </w:r>
      <w:r w:rsidR="00DA4CB7">
        <w:t xml:space="preserve">ανά την Ελλάδα, </w:t>
      </w:r>
      <w:r w:rsidR="00910189">
        <w:t>συνεντεύξ</w:t>
      </w:r>
      <w:r w:rsidR="00BB6D95">
        <w:t>ε</w:t>
      </w:r>
      <w:r w:rsidR="00910189">
        <w:t xml:space="preserve">ων ή συμπλήρωσης ερωτηματολογίων. Αυτή η </w:t>
      </w:r>
      <w:r w:rsidR="00910189" w:rsidRPr="0087586D">
        <w:rPr>
          <w:b/>
          <w:bCs/>
        </w:rPr>
        <w:lastRenderedPageBreak/>
        <w:t>επιτροπή</w:t>
      </w:r>
      <w:r w:rsidR="00996F3E" w:rsidRPr="0087586D">
        <w:rPr>
          <w:b/>
          <w:bCs/>
        </w:rPr>
        <w:t>/γραφείο/θέση</w:t>
      </w:r>
      <w:r w:rsidR="00910189">
        <w:t xml:space="preserve"> που θα ήταν υπεύθυνη για το </w:t>
      </w:r>
      <w:r w:rsidR="00910189" w:rsidRPr="0087586D">
        <w:t xml:space="preserve">reality check του </w:t>
      </w:r>
      <w:r w:rsidR="00996F3E" w:rsidRPr="0087586D">
        <w:t>κέντρου</w:t>
      </w:r>
      <w:r w:rsidR="00910189" w:rsidRPr="0087586D">
        <w:t xml:space="preserve"> με τη βάση</w:t>
      </w:r>
      <w:r w:rsidR="00996F3E" w:rsidRPr="0087586D">
        <w:t>/τις ΟΜ</w:t>
      </w:r>
      <w:r w:rsidR="00910189" w:rsidRPr="0087586D">
        <w:t xml:space="preserve"> </w:t>
      </w:r>
      <w:r w:rsidR="00996F3E">
        <w:t xml:space="preserve">θα μπορούσε </w:t>
      </w:r>
      <w:r w:rsidR="00996F3E" w:rsidRPr="0087586D">
        <w:t xml:space="preserve">να λειτουργεί </w:t>
      </w:r>
      <w:r w:rsidR="00996F3E" w:rsidRPr="0087586D">
        <w:rPr>
          <w:b/>
          <w:bCs/>
        </w:rPr>
        <w:t>παράλληλα με τις εργασίες του Οργανωτικού</w:t>
      </w:r>
      <w:r w:rsidR="00996F3E">
        <w:t xml:space="preserve"> και να το τροφοδοτεί με πληροφόρηση και τεχνικές συμβουλές. </w:t>
      </w:r>
      <w:r w:rsidR="000B4459">
        <w:t>Ακόμα και τώρα,</w:t>
      </w:r>
      <w:r w:rsidR="00BB6D95">
        <w:t xml:space="preserve"> η πρόβλεψη της</w:t>
      </w:r>
      <w:r w:rsidR="000B4459">
        <w:t xml:space="preserve"> </w:t>
      </w:r>
      <w:r w:rsidR="000B4459" w:rsidRPr="0087586D">
        <w:t>σύνταξη</w:t>
      </w:r>
      <w:r w:rsidR="00BB6D95" w:rsidRPr="0087586D">
        <w:t>ς</w:t>
      </w:r>
      <w:r w:rsidR="000B4459" w:rsidRPr="0087586D">
        <w:t xml:space="preserve"> ενός </w:t>
      </w:r>
      <w:proofErr w:type="spellStart"/>
      <w:r w:rsidR="000B4459" w:rsidRPr="0087586D">
        <w:rPr>
          <w:b/>
          <w:bCs/>
        </w:rPr>
        <w:t>state</w:t>
      </w:r>
      <w:proofErr w:type="spellEnd"/>
      <w:r w:rsidR="000B4459" w:rsidRPr="0087586D">
        <w:rPr>
          <w:b/>
          <w:bCs/>
        </w:rPr>
        <w:t xml:space="preserve"> of </w:t>
      </w:r>
      <w:proofErr w:type="spellStart"/>
      <w:r w:rsidR="000B4459" w:rsidRPr="0087586D">
        <w:rPr>
          <w:b/>
          <w:bCs/>
        </w:rPr>
        <w:t>play</w:t>
      </w:r>
      <w:proofErr w:type="spellEnd"/>
      <w:r w:rsidR="000B4459" w:rsidRPr="0087586D">
        <w:rPr>
          <w:b/>
          <w:bCs/>
        </w:rPr>
        <w:t xml:space="preserve"> της κατάστασης</w:t>
      </w:r>
      <w:r w:rsidR="000B4459" w:rsidRPr="0087586D">
        <w:t xml:space="preserve"> στις οργανώσεις και τις ΝΕ </w:t>
      </w:r>
      <w:r w:rsidR="00D343B3" w:rsidRPr="0087586D">
        <w:rPr>
          <w:b/>
          <w:bCs/>
        </w:rPr>
        <w:t>σε ετήσια βάση</w:t>
      </w:r>
      <w:r w:rsidR="00D343B3">
        <w:t>, μπορεί να είναι μόνο χρήσιμη καθώς μπορεί να διαπιστώνει πρακτικά προβλήματα και να τα επιλύει ή να προτείνει λύσεις.</w:t>
      </w:r>
    </w:p>
    <w:p w14:paraId="6A5060CC" w14:textId="46CA602C" w:rsidR="00343E76" w:rsidRDefault="00D343B3" w:rsidP="0087586D">
      <w:pPr>
        <w:pStyle w:val="a3"/>
        <w:numPr>
          <w:ilvl w:val="1"/>
          <w:numId w:val="3"/>
        </w:numPr>
        <w:jc w:val="both"/>
      </w:pPr>
      <w:r>
        <w:t xml:space="preserve">Στην ίδια λογική, της </w:t>
      </w:r>
      <w:r w:rsidR="00933F97">
        <w:t xml:space="preserve">βελτίωσης της λειτουργίας του Κόμματος θα κινείτο και η </w:t>
      </w:r>
      <w:r w:rsidR="00123701" w:rsidRPr="0087586D">
        <w:rPr>
          <w:b/>
          <w:bCs/>
        </w:rPr>
        <w:t>δημιουργία ρόλου/οργάνου</w:t>
      </w:r>
      <w:r w:rsidR="00123701">
        <w:t xml:space="preserve"> σε όποιο επίπεδο </w:t>
      </w:r>
      <w:r w:rsidR="00325A19">
        <w:t xml:space="preserve">κρίνεται πιο αποτελεσματικό (κεντρικό ή νομαρχιακό) </w:t>
      </w:r>
      <w:r w:rsidR="00325A19" w:rsidRPr="0087586D">
        <w:t xml:space="preserve">που </w:t>
      </w:r>
      <w:r w:rsidR="00325A19" w:rsidRPr="0087586D">
        <w:rPr>
          <w:b/>
          <w:bCs/>
        </w:rPr>
        <w:t>θα μελετά την κατάσταση στις ΟΜ σχετικά με τις ανάγκες</w:t>
      </w:r>
      <w:r w:rsidR="002045B4" w:rsidRPr="0087586D">
        <w:rPr>
          <w:b/>
          <w:bCs/>
        </w:rPr>
        <w:t xml:space="preserve"> και τα προβλήματα που αντιμετωπίζουν</w:t>
      </w:r>
      <w:r w:rsidR="00BB6D95" w:rsidRPr="0087586D">
        <w:rPr>
          <w:b/>
          <w:bCs/>
        </w:rPr>
        <w:t xml:space="preserve"> </w:t>
      </w:r>
      <w:r w:rsidR="00EB5765" w:rsidRPr="0087586D">
        <w:rPr>
          <w:b/>
          <w:bCs/>
        </w:rPr>
        <w:t>που είναι θέματα τεχνικής φύσης ή που σχετίζονται με τα ψηφιακά εργαλεία</w:t>
      </w:r>
      <w:r w:rsidR="002045B4">
        <w:t xml:space="preserve">.  </w:t>
      </w:r>
      <w:r w:rsidR="00EB5765">
        <w:t>Θα μπορούσε λοιπόν να</w:t>
      </w:r>
      <w:r w:rsidR="002045B4">
        <w:t xml:space="preserve"> δημιουργηθεί ένα είδος </w:t>
      </w:r>
      <w:r w:rsidR="004D0908" w:rsidRPr="0087586D">
        <w:rPr>
          <w:b/>
          <w:bCs/>
        </w:rPr>
        <w:t xml:space="preserve">« κόμβου » </w:t>
      </w:r>
      <w:r w:rsidR="00690CEE" w:rsidRPr="0087586D">
        <w:rPr>
          <w:b/>
          <w:bCs/>
        </w:rPr>
        <w:t>ως κέντρο βοήθειας</w:t>
      </w:r>
      <w:r w:rsidR="00690CEE">
        <w:t xml:space="preserve"> για τις ΟΜ</w:t>
      </w:r>
      <w:r w:rsidR="004D0908">
        <w:t>.</w:t>
      </w:r>
      <w:r w:rsidR="00690CEE">
        <w:t xml:space="preserve"> Υπάρχει τεχνογνωσία διάσπαρτη ανά τις ΟΜ, </w:t>
      </w:r>
      <w:r w:rsidR="00F745DF">
        <w:t xml:space="preserve">υπάρχουν επαγγελματίες στο είδος που μπορούν να διαθέσουν τις γνώσεις τους σε όλη τη βάση. Η </w:t>
      </w:r>
      <w:r w:rsidR="00F745DF" w:rsidRPr="00C0176C">
        <w:rPr>
          <w:b/>
          <w:bCs/>
        </w:rPr>
        <w:t>ανταλλαγή και χρήση βέλτιστων-πρακτικών</w:t>
      </w:r>
      <w:r w:rsidR="00F745DF">
        <w:t xml:space="preserve"> για τέτοια θέματα τεχνική</w:t>
      </w:r>
      <w:r w:rsidR="00C0176C">
        <w:t>ς</w:t>
      </w:r>
      <w:r w:rsidR="00F745DF">
        <w:t xml:space="preserve">/ψηφιακής φύσης </w:t>
      </w:r>
      <w:r w:rsidR="00343E76">
        <w:t xml:space="preserve">θα μπορούσε να πολλαπλασιάσει τα θετικά παραδείγματα καλής λειτουργίας. </w:t>
      </w:r>
      <w:r w:rsidR="00F70415">
        <w:t>Το κέντρο/κόμβος/</w:t>
      </w:r>
      <w:r w:rsidR="00F70415" w:rsidRPr="0087586D">
        <w:t>hub</w:t>
      </w:r>
      <w:r w:rsidR="00F70415" w:rsidRPr="00F70415">
        <w:t xml:space="preserve"> </w:t>
      </w:r>
      <w:r w:rsidR="00F70415">
        <w:t xml:space="preserve">αυτό θα μπορούσε να διοργανώνει και </w:t>
      </w:r>
      <w:r w:rsidR="00270BEB" w:rsidRPr="00C0176C">
        <w:rPr>
          <w:b/>
          <w:bCs/>
        </w:rPr>
        <w:t xml:space="preserve">επιμορφωτικά σεμινάρια </w:t>
      </w:r>
      <w:r w:rsidR="00270BEB">
        <w:t>για τα μέλη των ΟΜ/Συντονιστικών , ειδικά εκείνα που διαχειρίζονται τα ΜΚΔ των οργανώσεων</w:t>
      </w:r>
      <w:r w:rsidR="007B144C">
        <w:t>.</w:t>
      </w:r>
    </w:p>
    <w:p w14:paraId="614DCB37" w14:textId="6F0EDF3E" w:rsidR="00191EFE" w:rsidRDefault="00191EFE" w:rsidP="0087586D">
      <w:pPr>
        <w:pStyle w:val="a3"/>
        <w:numPr>
          <w:ilvl w:val="1"/>
          <w:numId w:val="3"/>
        </w:numPr>
        <w:jc w:val="both"/>
      </w:pPr>
      <w:r>
        <w:t>Θα πρέπει να υπάρχει διαφάνεια προς τα έξω σχετικά με τη λειτουργία του κόμματος. Η σύνθεση όλων των οργάνων του κόμματος να είναι αναρτημένη στην ιστοσελίδα του</w:t>
      </w:r>
      <w:r w:rsidR="00BA2BAF">
        <w:t xml:space="preserve">. Έτσι, η ΚΕ, το Οργανωτικό, οι ΝΕ δεν θα είναι απρόσωπα γραφειοκρατικά </w:t>
      </w:r>
      <w:r w:rsidR="00FF0194">
        <w:t>όργανα αλλά σύγχρονες ομάδες εργασίας /διαβούλευσης στους οποίους το κάθε μέλος θα μπορεί να κάνει αναφορά.</w:t>
      </w:r>
    </w:p>
    <w:p w14:paraId="36B1CB9F" w14:textId="320515F9" w:rsidR="00D20B5E" w:rsidRDefault="00587619" w:rsidP="0087586D">
      <w:pPr>
        <w:pStyle w:val="a3"/>
        <w:numPr>
          <w:ilvl w:val="1"/>
          <w:numId w:val="3"/>
        </w:numPr>
        <w:jc w:val="both"/>
      </w:pPr>
      <w:r w:rsidRPr="000E0F0E">
        <w:rPr>
          <w:b/>
          <w:bCs/>
        </w:rPr>
        <w:t>Προσθήκη π</w:t>
      </w:r>
      <w:r w:rsidR="00D20B5E" w:rsidRPr="000E0F0E">
        <w:rPr>
          <w:b/>
          <w:bCs/>
        </w:rPr>
        <w:t>ρόβλεψη</w:t>
      </w:r>
      <w:r w:rsidRPr="000E0F0E">
        <w:rPr>
          <w:b/>
          <w:bCs/>
        </w:rPr>
        <w:t>ς</w:t>
      </w:r>
      <w:r w:rsidR="00D20B5E">
        <w:t xml:space="preserve"> </w:t>
      </w:r>
      <w:r w:rsidR="00D20B5E" w:rsidRPr="00C0176C">
        <w:rPr>
          <w:b/>
          <w:bCs/>
        </w:rPr>
        <w:t>για (ιδιότυπη)επιστολική ψήφο</w:t>
      </w:r>
      <w:r w:rsidR="00D20B5E">
        <w:t xml:space="preserve"> σε περίπτωση αντικειμενικής αδυναμίας προσέλευσης των μελών των ΟΜ να ψηφίσουν. (</w:t>
      </w:r>
      <w:r>
        <w:t>Άρθρο 46-50)</w:t>
      </w:r>
    </w:p>
    <w:p w14:paraId="730CAEB5" w14:textId="381F0481" w:rsidR="00C0176C" w:rsidRDefault="00C0176C" w:rsidP="0087586D">
      <w:pPr>
        <w:pStyle w:val="a3"/>
        <w:numPr>
          <w:ilvl w:val="1"/>
          <w:numId w:val="3"/>
        </w:numPr>
        <w:jc w:val="both"/>
      </w:pPr>
      <w:r w:rsidRPr="000E0F0E">
        <w:rPr>
          <w:b/>
          <w:bCs/>
        </w:rPr>
        <w:t>Δημιουργία μητρώου μελών του Κόμματος</w:t>
      </w:r>
      <w:r w:rsidR="0098170A">
        <w:t>: θα ήταν πολύ χρήσιμη η ύπαρξη και η διάθεση τουλάχιστον στους Συντονιστές, ενός μητρώου των μελών του Κόμματος</w:t>
      </w:r>
      <w:r w:rsidR="00911F7A">
        <w:t xml:space="preserve"> ώστε να μπορούν να χρησιμοποιηθούν οι επαγγελματικές τους ιδιότητες όποτε καταστεί ανάγκη (πχ ηλεκτρολόγοι, </w:t>
      </w:r>
      <w:proofErr w:type="spellStart"/>
      <w:r w:rsidR="00911F7A">
        <w:t>μοντέρ</w:t>
      </w:r>
      <w:proofErr w:type="spellEnd"/>
      <w:r w:rsidR="00911F7A">
        <w:t xml:space="preserve">, φωτογράφοι, </w:t>
      </w:r>
      <w:r w:rsidR="00C7621E">
        <w:t>ηλεκτρονικοί, τυπογράφοι αλλά και πολλά άλλα επαγγέλματα). Με αυτόν τον τρόπο θα μπορούσε και η ΟΜ να πετυχαίνει καλές τιμές αλλά και οι σύντροφοι</w:t>
      </w:r>
      <w:r w:rsidR="00490511">
        <w:t>-επαγγελματίες να «ενισχύονται» μέσω της παροχής εργασίας.</w:t>
      </w:r>
    </w:p>
    <w:p w14:paraId="5611B1AC" w14:textId="77777777" w:rsidR="00490511" w:rsidRDefault="00490511" w:rsidP="00490511">
      <w:pPr>
        <w:pStyle w:val="a3"/>
        <w:ind w:left="360"/>
        <w:jc w:val="both"/>
      </w:pPr>
    </w:p>
    <w:p w14:paraId="05A79470" w14:textId="77777777" w:rsidR="00E35E76" w:rsidRDefault="00E35E76"/>
    <w:p w14:paraId="0F5039C3" w14:textId="472C4B20" w:rsidR="000E0F0E" w:rsidRDefault="000E0F0E">
      <w:r>
        <w:t>Μαριάννα ΚΟΥΡΙΔΑΚΗ</w:t>
      </w:r>
    </w:p>
    <w:p w14:paraId="094AF0FB" w14:textId="6DCFDD50" w:rsidR="00614290" w:rsidRDefault="00614290">
      <w:r>
        <w:t>6983638373</w:t>
      </w:r>
    </w:p>
    <w:p w14:paraId="5A6A38DA" w14:textId="05FE250F" w:rsidR="00614290" w:rsidRDefault="00614290">
      <w:hyperlink r:id="rId5" w:tgtFrame="_blank" w:history="1">
        <w:r>
          <w:rPr>
            <w:rStyle w:val="-"/>
          </w:rPr>
          <w:t>marathanas@yahoo.com</w:t>
        </w:r>
      </w:hyperlink>
    </w:p>
    <w:p w14:paraId="01E06FB1" w14:textId="79805378" w:rsidR="00614290" w:rsidRDefault="00614290">
      <w:r>
        <w:t>ΟΜ ΣΥΡΙΖΑ-ΠΣ ΑΡΓΥΡΟΥΠΟΛΗΣ</w:t>
      </w:r>
    </w:p>
    <w:p w14:paraId="4B0F1310" w14:textId="77777777" w:rsidR="00614290" w:rsidRPr="00614290" w:rsidRDefault="00614290">
      <w:pPr>
        <w:rPr>
          <w:lang w:val="de-DE"/>
        </w:rPr>
      </w:pPr>
    </w:p>
    <w:sectPr w:rsidR="00614290" w:rsidRPr="00614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062"/>
    <w:multiLevelType w:val="hybridMultilevel"/>
    <w:tmpl w:val="A79CA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6091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560A2D"/>
    <w:multiLevelType w:val="hybridMultilevel"/>
    <w:tmpl w:val="0B54EB22"/>
    <w:lvl w:ilvl="0" w:tplc="ABAC9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3"/>
    <w:rsid w:val="00002E28"/>
    <w:rsid w:val="00064A1E"/>
    <w:rsid w:val="000B4459"/>
    <w:rsid w:val="000E0F0E"/>
    <w:rsid w:val="000F6467"/>
    <w:rsid w:val="00123701"/>
    <w:rsid w:val="00181538"/>
    <w:rsid w:val="00191EFE"/>
    <w:rsid w:val="001A35FE"/>
    <w:rsid w:val="002045B4"/>
    <w:rsid w:val="002661E8"/>
    <w:rsid w:val="00270BEB"/>
    <w:rsid w:val="00296FDA"/>
    <w:rsid w:val="0030174D"/>
    <w:rsid w:val="00325A19"/>
    <w:rsid w:val="003371A3"/>
    <w:rsid w:val="00343E76"/>
    <w:rsid w:val="0039140D"/>
    <w:rsid w:val="003F79CD"/>
    <w:rsid w:val="00413FBF"/>
    <w:rsid w:val="00436AA0"/>
    <w:rsid w:val="00490511"/>
    <w:rsid w:val="004D0908"/>
    <w:rsid w:val="004E6A43"/>
    <w:rsid w:val="00531DD4"/>
    <w:rsid w:val="0056202F"/>
    <w:rsid w:val="00587619"/>
    <w:rsid w:val="005E4753"/>
    <w:rsid w:val="00614290"/>
    <w:rsid w:val="00614935"/>
    <w:rsid w:val="0066136E"/>
    <w:rsid w:val="00690CEE"/>
    <w:rsid w:val="0078718A"/>
    <w:rsid w:val="007B144C"/>
    <w:rsid w:val="008366C0"/>
    <w:rsid w:val="0084359E"/>
    <w:rsid w:val="0087586D"/>
    <w:rsid w:val="00910189"/>
    <w:rsid w:val="00911F7A"/>
    <w:rsid w:val="00933F97"/>
    <w:rsid w:val="0093445A"/>
    <w:rsid w:val="00950CE6"/>
    <w:rsid w:val="0098170A"/>
    <w:rsid w:val="00996F3E"/>
    <w:rsid w:val="009C251D"/>
    <w:rsid w:val="00A31314"/>
    <w:rsid w:val="00A341CD"/>
    <w:rsid w:val="00A63CC1"/>
    <w:rsid w:val="00A70549"/>
    <w:rsid w:val="00A728A0"/>
    <w:rsid w:val="00AD5886"/>
    <w:rsid w:val="00B3306D"/>
    <w:rsid w:val="00BA2BAF"/>
    <w:rsid w:val="00BA4016"/>
    <w:rsid w:val="00BB6D95"/>
    <w:rsid w:val="00BC16E5"/>
    <w:rsid w:val="00BF3010"/>
    <w:rsid w:val="00C0176C"/>
    <w:rsid w:val="00C7621E"/>
    <w:rsid w:val="00CC451E"/>
    <w:rsid w:val="00D20B5E"/>
    <w:rsid w:val="00D21879"/>
    <w:rsid w:val="00D343B3"/>
    <w:rsid w:val="00D65CAA"/>
    <w:rsid w:val="00D67057"/>
    <w:rsid w:val="00D7252D"/>
    <w:rsid w:val="00D813CF"/>
    <w:rsid w:val="00DA4CB7"/>
    <w:rsid w:val="00DD28C8"/>
    <w:rsid w:val="00E00CE4"/>
    <w:rsid w:val="00E35E76"/>
    <w:rsid w:val="00E540A4"/>
    <w:rsid w:val="00E71433"/>
    <w:rsid w:val="00E91D4B"/>
    <w:rsid w:val="00E939D2"/>
    <w:rsid w:val="00EA4ECF"/>
    <w:rsid w:val="00EB5765"/>
    <w:rsid w:val="00F70415"/>
    <w:rsid w:val="00F745DF"/>
    <w:rsid w:val="00F9489D"/>
    <w:rsid w:val="00FA1B10"/>
    <w:rsid w:val="00FA3BD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17E8"/>
  <w15:docId w15:val="{69E5D715-F2E0-4E96-A779-75AB9C2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67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0E0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E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semiHidden/>
    <w:unhideWhenUsed/>
    <w:rsid w:val="00614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thana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Kouridaki</dc:creator>
  <cp:keywords/>
  <dc:description/>
  <cp:lastModifiedBy>nikos angelopoulos</cp:lastModifiedBy>
  <cp:revision>4</cp:revision>
  <dcterms:created xsi:type="dcterms:W3CDTF">2022-03-16T13:04:00Z</dcterms:created>
  <dcterms:modified xsi:type="dcterms:W3CDTF">2022-03-26T18:19:00Z</dcterms:modified>
</cp:coreProperties>
</file>