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ACFF" w14:textId="77777777" w:rsidR="00A2321F" w:rsidRDefault="00A2321F">
      <w:pPr>
        <w:rPr>
          <w:lang w:val="el-GR"/>
        </w:rPr>
      </w:pPr>
    </w:p>
    <w:p w14:paraId="2E6BE3CA" w14:textId="6118FFE9" w:rsidR="00B348FD" w:rsidRDefault="00B348FD" w:rsidP="00B348FD">
      <w:pPr>
        <w:jc w:val="right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Pr="009608CB">
        <w:rPr>
          <w:rStyle w:val="normaltextrun"/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9608CB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  <w:t xml:space="preserve">Αθήνα,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  <w:t>27 Ιουλίου 2022</w:t>
      </w:r>
    </w:p>
    <w:p w14:paraId="171E7E6A" w14:textId="57FB9EC2" w:rsidR="00B348FD" w:rsidRDefault="00B348FD" w:rsidP="00B348FD">
      <w:pPr>
        <w:jc w:val="right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</w:pPr>
    </w:p>
    <w:p w14:paraId="6B0656F5" w14:textId="77777777" w:rsidR="007A2869" w:rsidRDefault="007A2869" w:rsidP="00B348FD">
      <w:pPr>
        <w:jc w:val="right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</w:pPr>
    </w:p>
    <w:p w14:paraId="60C8EBC6" w14:textId="167BEC74" w:rsidR="00B348FD" w:rsidRPr="009608CB" w:rsidRDefault="00B348FD" w:rsidP="00B348FD">
      <w:pPr>
        <w:rPr>
          <w:rStyle w:val="eop"/>
          <w:rFonts w:ascii="Arial" w:hAnsi="Arial" w:cs="Arial"/>
          <w:color w:val="000000"/>
          <w:shd w:val="clear" w:color="auto" w:fill="FFFFFF"/>
          <w:lang w:val="el-GR"/>
        </w:rPr>
      </w:pPr>
      <w:r w:rsidRPr="00B348F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  <w:t>Προς:</w:t>
      </w:r>
      <w:r w:rsidRPr="00B348FD">
        <w:rPr>
          <w:rStyle w:val="tabchar"/>
          <w:rFonts w:ascii="Calibri" w:hAnsi="Calibri" w:cs="Calibri"/>
          <w:color w:val="000000"/>
          <w:shd w:val="clear" w:color="auto" w:fill="FFFFFF"/>
          <w:lang w:val="el-GR"/>
        </w:rPr>
        <w:tab/>
      </w:r>
      <w:r w:rsidRPr="00B348FD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el-GR"/>
        </w:rPr>
        <w:t>Το Διοικητικό Συμβούλιο της Ε.ΥΔ.Α.Π. Α.Ε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B2AD211" w14:textId="77777777" w:rsidR="009608CB" w:rsidRPr="009608CB" w:rsidRDefault="009608CB" w:rsidP="00B348FD">
      <w:pPr>
        <w:rPr>
          <w:lang w:val="el-GR"/>
        </w:rPr>
      </w:pPr>
    </w:p>
    <w:p w14:paraId="5D02F6FB" w14:textId="7D3C1B7A" w:rsidR="000520CC" w:rsidRDefault="008F428C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ΥΠΟΣΤΗΡΙΚΤΙΚΟ ΥΛΙΚΟ</w:t>
      </w:r>
      <w:r w:rsidR="009A25B1" w:rsidRPr="00B348FD">
        <w:rPr>
          <w:rFonts w:ascii="Arial" w:hAnsi="Arial" w:cs="Arial"/>
          <w:b/>
          <w:bCs/>
          <w:lang w:val="el-GR"/>
        </w:rPr>
        <w:t xml:space="preserve"> ΣΧΕΤΙΚΑ ΜΕ Τ</w:t>
      </w:r>
      <w:r w:rsidR="007D1BD4">
        <w:rPr>
          <w:rFonts w:ascii="Arial" w:hAnsi="Arial" w:cs="Arial"/>
          <w:b/>
          <w:bCs/>
          <w:lang w:val="el-GR"/>
        </w:rPr>
        <w:t>ΗΝ ΔΙΑΝΟΜΗ ΕΚΤΑΚΤΟΥ</w:t>
      </w:r>
      <w:r w:rsidR="009A25B1" w:rsidRPr="00B348FD">
        <w:rPr>
          <w:rFonts w:ascii="Arial" w:hAnsi="Arial" w:cs="Arial"/>
          <w:b/>
          <w:bCs/>
          <w:lang w:val="el-GR"/>
        </w:rPr>
        <w:t xml:space="preserve"> ΜΕΡΙΣΜΑ</w:t>
      </w:r>
      <w:r w:rsidR="007D1BD4">
        <w:rPr>
          <w:rFonts w:ascii="Arial" w:hAnsi="Arial" w:cs="Arial"/>
          <w:b/>
          <w:bCs/>
          <w:lang w:val="el-GR"/>
        </w:rPr>
        <w:t>ΤΟΣ</w:t>
      </w:r>
    </w:p>
    <w:p w14:paraId="27603B61" w14:textId="77777777" w:rsidR="00B348FD" w:rsidRPr="002D0138" w:rsidRDefault="00B348FD">
      <w:pPr>
        <w:rPr>
          <w:rFonts w:ascii="Arial" w:hAnsi="Arial" w:cs="Arial"/>
          <w:b/>
          <w:bCs/>
          <w:lang w:val="el-GR"/>
        </w:rPr>
      </w:pPr>
    </w:p>
    <w:p w14:paraId="133D7FA4" w14:textId="51A342ED" w:rsidR="00B348FD" w:rsidRPr="002D0138" w:rsidRDefault="00E051AB" w:rsidP="00B348FD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el-GR"/>
        </w:rPr>
      </w:pPr>
      <w:r w:rsidRPr="00E051AB">
        <w:rPr>
          <w:rFonts w:ascii="Arial" w:eastAsia="Times New Roman" w:hAnsi="Arial" w:cs="Arial"/>
          <w:b/>
          <w:bCs/>
        </w:rPr>
        <w:t>EY</w:t>
      </w:r>
      <w:r w:rsidRPr="002D0138">
        <w:rPr>
          <w:rFonts w:ascii="Arial" w:hAnsi="Arial" w:cs="Arial"/>
          <w:lang w:val="el-GR"/>
        </w:rPr>
        <w:t xml:space="preserve"> - Παρουσίαση</w:t>
      </w:r>
      <w:r w:rsidR="00B348FD" w:rsidRPr="002D0138">
        <w:rPr>
          <w:rFonts w:ascii="Arial" w:eastAsia="Times New Roman" w:hAnsi="Arial" w:cs="Arial"/>
          <w:lang w:val="el-GR"/>
        </w:rPr>
        <w:t xml:space="preserve"> αναφορικά με το ρυθμιστικό πλαίσιο στον κλάδο ύδατος στην Ελλάδα, στην οποία γίνεται αναφορά και στη βέλτιστη κεφαλαιουχική δομή μιας εταιρίας.</w:t>
      </w:r>
    </w:p>
    <w:p w14:paraId="78BF72F7" w14:textId="77777777" w:rsidR="00B348FD" w:rsidRPr="002D0138" w:rsidRDefault="00B348FD" w:rsidP="009A25B1">
      <w:pPr>
        <w:rPr>
          <w:rFonts w:ascii="Arial" w:hAnsi="Arial" w:cs="Arial"/>
          <w:lang w:val="el-GR"/>
        </w:rPr>
      </w:pPr>
    </w:p>
    <w:p w14:paraId="48D0D9E3" w14:textId="05F71C8C" w:rsidR="009A25B1" w:rsidRDefault="009A25B1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>«η μη ύπαρξη βέλτιστης κεφαλαιακής διάρθρωσης, ενδεχομένως αποκρύπτει αξία»</w:t>
      </w:r>
    </w:p>
    <w:p w14:paraId="740ED8D5" w14:textId="77777777" w:rsidR="007D1BD4" w:rsidRPr="002D0138" w:rsidRDefault="007D1BD4" w:rsidP="00B348FD">
      <w:pPr>
        <w:ind w:left="426"/>
        <w:rPr>
          <w:rFonts w:ascii="Arial" w:hAnsi="Arial" w:cs="Arial"/>
          <w:lang w:val="el-GR"/>
        </w:rPr>
      </w:pPr>
    </w:p>
    <w:p w14:paraId="6AD76C2D" w14:textId="3E7FD86E" w:rsidR="002D0138" w:rsidRPr="002D0138" w:rsidRDefault="009A25B1" w:rsidP="002D0138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lang w:val="el-GR"/>
        </w:rPr>
      </w:pPr>
      <w:r w:rsidRPr="002D0138">
        <w:rPr>
          <w:rFonts w:ascii="Arial" w:hAnsi="Arial" w:cs="Arial"/>
          <w:b/>
          <w:bCs/>
        </w:rPr>
        <w:t>ALPHA</w:t>
      </w:r>
      <w:r w:rsidR="002D0138" w:rsidRPr="002D0138">
        <w:rPr>
          <w:rFonts w:ascii="Arial" w:hAnsi="Arial" w:cs="Arial"/>
          <w:b/>
          <w:bCs/>
          <w:lang w:val="el-GR"/>
        </w:rPr>
        <w:t xml:space="preserve"> </w:t>
      </w:r>
      <w:r w:rsidR="002D0138" w:rsidRPr="002D0138">
        <w:rPr>
          <w:rFonts w:ascii="Arial" w:hAnsi="Arial" w:cs="Arial"/>
          <w:b/>
          <w:bCs/>
        </w:rPr>
        <w:t>BANK</w:t>
      </w:r>
      <w:r w:rsidR="002D0138" w:rsidRPr="002D0138">
        <w:rPr>
          <w:rFonts w:ascii="Arial" w:hAnsi="Arial" w:cs="Arial"/>
          <w:lang w:val="el-GR"/>
        </w:rPr>
        <w:t xml:space="preserve"> - </w:t>
      </w:r>
      <w:r w:rsidR="002D0138" w:rsidRPr="002D0138">
        <w:rPr>
          <w:rFonts w:ascii="Arial" w:eastAsia="Times New Roman" w:hAnsi="Arial" w:cs="Arial"/>
          <w:lang w:val="el-GR"/>
        </w:rPr>
        <w:t xml:space="preserve">Έκθεση σε σχέση με τη Βελτιστοποίηση της Εταιρικής Αξίας και Κεφαλαιακής Δομής, της </w:t>
      </w:r>
      <w:r w:rsidR="002D0138" w:rsidRPr="002D0138">
        <w:rPr>
          <w:rFonts w:ascii="Arial" w:eastAsia="Times New Roman" w:hAnsi="Arial" w:cs="Arial"/>
        </w:rPr>
        <w:t>Alpha</w:t>
      </w:r>
      <w:r w:rsidR="002D0138" w:rsidRPr="002D0138">
        <w:rPr>
          <w:rFonts w:ascii="Arial" w:eastAsia="Times New Roman" w:hAnsi="Arial" w:cs="Arial"/>
          <w:lang w:val="el-GR"/>
        </w:rPr>
        <w:t xml:space="preserve"> </w:t>
      </w:r>
      <w:r w:rsidR="002D0138" w:rsidRPr="002D0138">
        <w:rPr>
          <w:rFonts w:ascii="Arial" w:eastAsia="Times New Roman" w:hAnsi="Arial" w:cs="Arial"/>
        </w:rPr>
        <w:t>Bank</w:t>
      </w:r>
      <w:r w:rsidR="002D0138" w:rsidRPr="002D0138">
        <w:rPr>
          <w:rFonts w:ascii="Arial" w:eastAsia="Times New Roman" w:hAnsi="Arial" w:cs="Arial"/>
          <w:lang w:val="el-GR"/>
        </w:rPr>
        <w:t>.</w:t>
      </w:r>
    </w:p>
    <w:p w14:paraId="77422FC1" w14:textId="655DDB3A" w:rsidR="009A25B1" w:rsidRPr="002D0138" w:rsidRDefault="009A25B1" w:rsidP="002D0138">
      <w:pPr>
        <w:pStyle w:val="a3"/>
        <w:rPr>
          <w:rFonts w:ascii="Arial" w:hAnsi="Arial" w:cs="Arial"/>
          <w:lang w:val="el-GR"/>
        </w:rPr>
      </w:pPr>
    </w:p>
    <w:p w14:paraId="103C55D8" w14:textId="13757231" w:rsidR="00DC5E84" w:rsidRPr="002D0138" w:rsidRDefault="00DC5E84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>«</w:t>
      </w:r>
      <w:r w:rsidR="009A25B1" w:rsidRPr="002D0138">
        <w:rPr>
          <w:rFonts w:ascii="Arial" w:hAnsi="Arial" w:cs="Arial"/>
        </w:rPr>
        <w:t>H</w:t>
      </w:r>
      <w:r w:rsidR="009A25B1" w:rsidRPr="002D0138">
        <w:rPr>
          <w:rFonts w:ascii="Arial" w:hAnsi="Arial" w:cs="Arial"/>
          <w:lang w:val="el-GR"/>
        </w:rPr>
        <w:t xml:space="preserve"> Εταιρία έχει τη δυνατότητα </w:t>
      </w:r>
      <w:r w:rsidRPr="002D0138">
        <w:rPr>
          <w:rFonts w:ascii="Arial" w:hAnsi="Arial" w:cs="Arial"/>
          <w:lang w:val="el-GR"/>
        </w:rPr>
        <w:t>… (να) βελτιώσει την κεφαλαιακή της διάρθρωση, μειώνοντας το μεσοσταθμικό κόστος κεφαλαίων της (</w:t>
      </w:r>
      <w:r w:rsidRPr="002D0138">
        <w:rPr>
          <w:rFonts w:ascii="Arial" w:hAnsi="Arial" w:cs="Arial"/>
        </w:rPr>
        <w:t>WACC</w:t>
      </w:r>
      <w:r w:rsidRPr="002D0138">
        <w:rPr>
          <w:rFonts w:ascii="Arial" w:hAnsi="Arial" w:cs="Arial"/>
          <w:lang w:val="el-GR"/>
        </w:rPr>
        <w:t>) από 4,05% σε 3,83%»</w:t>
      </w:r>
    </w:p>
    <w:p w14:paraId="6E37D6FA" w14:textId="53736DCA" w:rsidR="00DC5E84" w:rsidRDefault="00DC5E84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>«</w:t>
      </w:r>
      <w:r w:rsidRPr="002D0138">
        <w:rPr>
          <w:rFonts w:ascii="Arial" w:hAnsi="Arial" w:cs="Arial"/>
        </w:rPr>
        <w:t>H</w:t>
      </w:r>
      <w:r w:rsidRPr="002D0138">
        <w:rPr>
          <w:rFonts w:ascii="Arial" w:hAnsi="Arial" w:cs="Arial"/>
          <w:lang w:val="el-GR"/>
        </w:rPr>
        <w:t xml:space="preserve"> Εταιρία έχει τη δυνατότητα … </w:t>
      </w:r>
      <w:r w:rsidR="009A25B1" w:rsidRPr="002D0138">
        <w:rPr>
          <w:rFonts w:ascii="Arial" w:hAnsi="Arial" w:cs="Arial"/>
          <w:lang w:val="el-GR"/>
        </w:rPr>
        <w:t>με την ανάληψη δανεισμού να</w:t>
      </w:r>
      <w:r w:rsidRPr="002D0138">
        <w:rPr>
          <w:rFonts w:ascii="Arial" w:hAnsi="Arial" w:cs="Arial"/>
          <w:lang w:val="el-GR"/>
        </w:rPr>
        <w:t>…κ</w:t>
      </w:r>
      <w:r w:rsidR="009A25B1" w:rsidRPr="002D0138">
        <w:rPr>
          <w:rFonts w:ascii="Arial" w:hAnsi="Arial" w:cs="Arial"/>
          <w:lang w:val="el-GR"/>
        </w:rPr>
        <w:t>αταβάλλει έκτακτο μέρισμα έως €260 εκατ. κατά το 2022</w:t>
      </w:r>
      <w:r w:rsidRPr="002D0138">
        <w:rPr>
          <w:rFonts w:ascii="Arial" w:hAnsi="Arial" w:cs="Arial"/>
          <w:lang w:val="el-GR"/>
        </w:rPr>
        <w:t>»</w:t>
      </w:r>
    </w:p>
    <w:p w14:paraId="5BE95071" w14:textId="77777777" w:rsidR="00EB04F0" w:rsidRDefault="00EB04F0" w:rsidP="00EB04F0">
      <w:pPr>
        <w:rPr>
          <w:rFonts w:ascii="Arial" w:hAnsi="Arial" w:cs="Arial"/>
          <w:lang w:val="el-GR"/>
        </w:rPr>
      </w:pPr>
    </w:p>
    <w:p w14:paraId="2AFD8A24" w14:textId="20B7AD59" w:rsidR="00495AD1" w:rsidRPr="00EB04F0" w:rsidRDefault="00DC5E84" w:rsidP="00EB04F0">
      <w:pPr>
        <w:pStyle w:val="a3"/>
        <w:numPr>
          <w:ilvl w:val="0"/>
          <w:numId w:val="2"/>
        </w:numPr>
        <w:rPr>
          <w:rFonts w:ascii="Arial" w:hAnsi="Arial" w:cs="Arial"/>
          <w:lang w:val="el-GR"/>
        </w:rPr>
      </w:pPr>
      <w:r w:rsidRPr="00EB04F0">
        <w:rPr>
          <w:rFonts w:ascii="Arial" w:hAnsi="Arial" w:cs="Arial"/>
          <w:b/>
          <w:bCs/>
          <w:lang w:val="el-GR"/>
        </w:rPr>
        <w:t>ΑΧΙΑ</w:t>
      </w:r>
      <w:r w:rsidRPr="00EB04F0">
        <w:rPr>
          <w:rFonts w:ascii="Arial" w:hAnsi="Arial" w:cs="Arial"/>
          <w:b/>
          <w:bCs/>
        </w:rPr>
        <w:t xml:space="preserve"> </w:t>
      </w:r>
      <w:r w:rsidR="002D0138" w:rsidRPr="00EB04F0">
        <w:rPr>
          <w:rFonts w:ascii="Arial" w:hAnsi="Arial" w:cs="Arial"/>
          <w:b/>
          <w:bCs/>
        </w:rPr>
        <w:t>VENTURE</w:t>
      </w:r>
      <w:r w:rsidR="002D0138" w:rsidRPr="00EB04F0">
        <w:rPr>
          <w:rFonts w:ascii="Arial" w:hAnsi="Arial" w:cs="Arial"/>
        </w:rPr>
        <w:t xml:space="preserve"> </w:t>
      </w:r>
      <w:r w:rsidRPr="00EB04F0">
        <w:rPr>
          <w:rFonts w:ascii="Arial" w:hAnsi="Arial" w:cs="Arial"/>
        </w:rPr>
        <w:t>1</w:t>
      </w:r>
      <w:r w:rsidR="00E82706" w:rsidRPr="00EB04F0">
        <w:rPr>
          <w:rFonts w:ascii="Arial" w:hAnsi="Arial" w:cs="Arial"/>
        </w:rPr>
        <w:t xml:space="preserve"> </w:t>
      </w:r>
      <w:r w:rsidR="007A2869">
        <w:rPr>
          <w:rFonts w:ascii="Arial" w:hAnsi="Arial" w:cs="Arial"/>
        </w:rPr>
        <w:t>–</w:t>
      </w:r>
      <w:r w:rsidR="00E82706" w:rsidRPr="00EB04F0">
        <w:rPr>
          <w:rFonts w:ascii="Arial" w:hAnsi="Arial" w:cs="Arial"/>
        </w:rPr>
        <w:t xml:space="preserve"> </w:t>
      </w:r>
      <w:r w:rsidR="007A2869">
        <w:rPr>
          <w:rFonts w:ascii="Arial" w:hAnsi="Arial" w:cs="Arial"/>
        </w:rPr>
        <w:t xml:space="preserve">Capital </w:t>
      </w:r>
      <w:r w:rsidR="00E82706" w:rsidRPr="00EB04F0">
        <w:rPr>
          <w:rFonts w:ascii="Arial" w:hAnsi="Arial" w:cs="Arial"/>
        </w:rPr>
        <w:t>Structure Optimization</w:t>
      </w:r>
    </w:p>
    <w:p w14:paraId="04D6F14E" w14:textId="4F5DCCD6" w:rsidR="00495AD1" w:rsidRDefault="00495AD1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>Υπό το δυσμενές σενάριο η εταιρία μπορεί να δώσει «έκτακτο μέρισμα €230 εκατ. κατά το 2022»</w:t>
      </w:r>
    </w:p>
    <w:p w14:paraId="5C88009D" w14:textId="77777777" w:rsidR="00C563F7" w:rsidRDefault="00C563F7" w:rsidP="00B348FD">
      <w:pPr>
        <w:ind w:left="426"/>
        <w:rPr>
          <w:rFonts w:ascii="Arial" w:hAnsi="Arial" w:cs="Arial"/>
          <w:lang w:val="el-GR"/>
        </w:rPr>
      </w:pPr>
    </w:p>
    <w:p w14:paraId="322A9EDA" w14:textId="4AA0959E" w:rsidR="00C912FB" w:rsidRDefault="00C912FB" w:rsidP="00C563F7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563F7">
        <w:rPr>
          <w:rFonts w:ascii="Arial" w:hAnsi="Arial" w:cs="Arial"/>
          <w:b/>
          <w:bCs/>
          <w:lang w:val="el-GR"/>
        </w:rPr>
        <w:t>ΔΕΔΟΥΣΗΣ</w:t>
      </w:r>
      <w:r w:rsidRPr="00C563F7">
        <w:rPr>
          <w:rFonts w:ascii="Arial" w:hAnsi="Arial" w:cs="Arial"/>
        </w:rPr>
        <w:t xml:space="preserve"> - </w:t>
      </w:r>
      <w:r w:rsidR="007A2869" w:rsidRPr="007A2869">
        <w:rPr>
          <w:rFonts w:ascii="Arial" w:hAnsi="Arial" w:cs="Arial"/>
        </w:rPr>
        <w:t>BP 2022-2031 all scenarios Ver.1.4.1</w:t>
      </w:r>
    </w:p>
    <w:p w14:paraId="0D98ADEF" w14:textId="77777777" w:rsidR="00E051AB" w:rsidRPr="007A2869" w:rsidRDefault="00E051AB" w:rsidP="00E051AB">
      <w:pPr>
        <w:pStyle w:val="a3"/>
        <w:rPr>
          <w:rFonts w:ascii="Arial" w:hAnsi="Arial" w:cs="Arial"/>
        </w:rPr>
      </w:pPr>
    </w:p>
    <w:p w14:paraId="281CDE4C" w14:textId="77777777" w:rsidR="00C912FB" w:rsidRPr="00B821F3" w:rsidRDefault="00C912FB" w:rsidP="00C912FB">
      <w:pPr>
        <w:ind w:left="426"/>
        <w:rPr>
          <w:rFonts w:ascii="Arial" w:hAnsi="Arial" w:cs="Arial"/>
          <w:lang w:val="el-GR"/>
        </w:rPr>
      </w:pPr>
      <w:r w:rsidRPr="00B821F3">
        <w:rPr>
          <w:rFonts w:ascii="Arial" w:hAnsi="Arial" w:cs="Arial"/>
          <w:lang w:val="el-GR"/>
        </w:rPr>
        <w:t>Το δυσμενέστερο σενάριο του επιχειρησιακού πλάνου λαμβάνει υπόψη τα ποιο πρόσφατα οικονομικά στοιχεία καθώς και την διατήρηση της τρέχουσας κρίσης για τα επόμενα 4 έτη.</w:t>
      </w:r>
    </w:p>
    <w:p w14:paraId="7688DFEC" w14:textId="2409A066" w:rsidR="00C912FB" w:rsidRDefault="00C912FB" w:rsidP="00C912FB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 xml:space="preserve">Η εταιρία θα μπορούσε να εξοικονομήσει κεφάλαια </w:t>
      </w:r>
      <w:r w:rsidR="00C563F7" w:rsidRPr="002D0138">
        <w:rPr>
          <w:rFonts w:ascii="Arial" w:hAnsi="Arial" w:cs="Arial"/>
          <w:lang w:val="el-GR"/>
        </w:rPr>
        <w:t>€</w:t>
      </w:r>
      <w:r w:rsidR="00C563F7">
        <w:rPr>
          <w:rFonts w:ascii="Arial" w:hAnsi="Arial" w:cs="Arial"/>
          <w:lang w:val="el-GR"/>
        </w:rPr>
        <w:t>105</w:t>
      </w:r>
      <w:r w:rsidR="00C563F7" w:rsidRPr="002D0138">
        <w:rPr>
          <w:rFonts w:ascii="Arial" w:hAnsi="Arial" w:cs="Arial"/>
          <w:lang w:val="el-GR"/>
        </w:rPr>
        <w:t xml:space="preserve"> εκατ. </w:t>
      </w:r>
      <w:r w:rsidRPr="002D0138">
        <w:rPr>
          <w:rFonts w:ascii="Arial" w:hAnsi="Arial" w:cs="Arial"/>
          <w:lang w:val="el-GR"/>
        </w:rPr>
        <w:t>καθυστερώντας μη κρίσιμες επενδύσεις.</w:t>
      </w:r>
    </w:p>
    <w:p w14:paraId="2A501D76" w14:textId="77777777" w:rsidR="00E051AB" w:rsidRDefault="00407A25" w:rsidP="00C912FB">
      <w:pPr>
        <w:ind w:left="426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Το ποσό αυτό δύναται να χρησιμοποιηθεί είτε για αύξηση του μερίσματος </w:t>
      </w:r>
      <w:r w:rsidR="009E2C17">
        <w:rPr>
          <w:rFonts w:ascii="Arial" w:hAnsi="Arial" w:cs="Arial"/>
          <w:lang w:val="el-GR"/>
        </w:rPr>
        <w:t xml:space="preserve">είτε αντί για </w:t>
      </w:r>
      <w:r w:rsidR="00E87B1C">
        <w:rPr>
          <w:rFonts w:ascii="Arial" w:hAnsi="Arial" w:cs="Arial"/>
          <w:lang w:val="el-GR"/>
        </w:rPr>
        <w:t>ά</w:t>
      </w:r>
      <w:r w:rsidR="009E2C17" w:rsidRPr="002D0138">
        <w:rPr>
          <w:rFonts w:ascii="Arial" w:hAnsi="Arial" w:cs="Arial"/>
          <w:lang w:val="el-GR"/>
        </w:rPr>
        <w:t>ντλ</w:t>
      </w:r>
      <w:r w:rsidR="00E87B1C">
        <w:rPr>
          <w:rFonts w:ascii="Arial" w:hAnsi="Arial" w:cs="Arial"/>
          <w:lang w:val="el-GR"/>
        </w:rPr>
        <w:t>η</w:t>
      </w:r>
      <w:r w:rsidR="009E2C17" w:rsidRPr="002D0138">
        <w:rPr>
          <w:rFonts w:ascii="Arial" w:hAnsi="Arial" w:cs="Arial"/>
          <w:lang w:val="el-GR"/>
        </w:rPr>
        <w:t>σ</w:t>
      </w:r>
      <w:r w:rsidR="00E87B1C">
        <w:rPr>
          <w:rFonts w:ascii="Arial" w:hAnsi="Arial" w:cs="Arial"/>
          <w:lang w:val="el-GR"/>
        </w:rPr>
        <w:t>η</w:t>
      </w:r>
      <w:r w:rsidR="009E2C17" w:rsidRPr="002D0138">
        <w:rPr>
          <w:rFonts w:ascii="Arial" w:hAnsi="Arial" w:cs="Arial"/>
          <w:lang w:val="el-GR"/>
        </w:rPr>
        <w:t xml:space="preserve"> κεφ</w:t>
      </w:r>
      <w:r w:rsidR="00E87B1C">
        <w:rPr>
          <w:rFonts w:ascii="Arial" w:hAnsi="Arial" w:cs="Arial"/>
          <w:lang w:val="el-GR"/>
        </w:rPr>
        <w:t>αλαίων</w:t>
      </w:r>
      <w:r w:rsidR="009E2C17" w:rsidRPr="002D0138">
        <w:rPr>
          <w:rFonts w:ascii="Arial" w:hAnsi="Arial" w:cs="Arial"/>
          <w:lang w:val="el-GR"/>
        </w:rPr>
        <w:t xml:space="preserve"> από τις χρηματαγορές</w:t>
      </w:r>
      <w:r w:rsidR="00E87B1C">
        <w:rPr>
          <w:rFonts w:ascii="Arial" w:hAnsi="Arial" w:cs="Arial"/>
          <w:lang w:val="el-GR"/>
        </w:rPr>
        <w:t xml:space="preserve"> σε περίπτωση που</w:t>
      </w:r>
      <w:r w:rsidR="009E2C17" w:rsidRPr="002D0138">
        <w:rPr>
          <w:rFonts w:ascii="Arial" w:hAnsi="Arial" w:cs="Arial"/>
          <w:lang w:val="el-GR"/>
        </w:rPr>
        <w:t xml:space="preserve"> υπάρξει περαιτέρω </w:t>
      </w:r>
    </w:p>
    <w:p w14:paraId="7B86238A" w14:textId="77777777" w:rsidR="00E051AB" w:rsidRDefault="00E051AB" w:rsidP="00C912FB">
      <w:pPr>
        <w:ind w:left="426"/>
        <w:rPr>
          <w:rFonts w:ascii="Arial" w:hAnsi="Arial" w:cs="Arial"/>
          <w:lang w:val="el-GR"/>
        </w:rPr>
      </w:pPr>
    </w:p>
    <w:p w14:paraId="205B1CAF" w14:textId="5E86FC33" w:rsidR="00407A25" w:rsidRDefault="009E2C17" w:rsidP="00C912FB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lastRenderedPageBreak/>
        <w:t xml:space="preserve">επιδείνωση της κρίσης και για κάποιο λόγο </w:t>
      </w:r>
      <w:r w:rsidR="00E87B1C">
        <w:rPr>
          <w:rFonts w:ascii="Arial" w:hAnsi="Arial" w:cs="Arial"/>
          <w:lang w:val="el-GR"/>
        </w:rPr>
        <w:t xml:space="preserve">η εταιρία </w:t>
      </w:r>
      <w:r w:rsidRPr="002D0138">
        <w:rPr>
          <w:rFonts w:ascii="Arial" w:hAnsi="Arial" w:cs="Arial"/>
          <w:lang w:val="el-GR"/>
        </w:rPr>
        <w:t>δεν έχει πρόσβαση στις χρηματαγορές</w:t>
      </w:r>
      <w:r w:rsidR="00E87B1C">
        <w:rPr>
          <w:rFonts w:ascii="Arial" w:hAnsi="Arial" w:cs="Arial"/>
          <w:lang w:val="el-GR"/>
        </w:rPr>
        <w:t>.</w:t>
      </w:r>
    </w:p>
    <w:p w14:paraId="6CF6196A" w14:textId="77777777" w:rsidR="00C563F7" w:rsidRPr="00C563F7" w:rsidRDefault="00C563F7" w:rsidP="00C563F7">
      <w:pPr>
        <w:pStyle w:val="a3"/>
        <w:rPr>
          <w:rFonts w:ascii="Arial" w:hAnsi="Arial" w:cs="Arial"/>
          <w:lang w:val="el-GR"/>
        </w:rPr>
      </w:pPr>
    </w:p>
    <w:p w14:paraId="68C43716" w14:textId="77777777" w:rsidR="007A2869" w:rsidRPr="007A2869" w:rsidRDefault="00E82706" w:rsidP="007A2869">
      <w:pPr>
        <w:pStyle w:val="a3"/>
        <w:numPr>
          <w:ilvl w:val="0"/>
          <w:numId w:val="2"/>
        </w:numPr>
        <w:ind w:left="426" w:firstLine="0"/>
        <w:rPr>
          <w:rFonts w:ascii="Arial" w:hAnsi="Arial" w:cs="Arial"/>
        </w:rPr>
      </w:pPr>
      <w:r w:rsidRPr="007A2869">
        <w:rPr>
          <w:rFonts w:ascii="Arial" w:hAnsi="Arial" w:cs="Arial"/>
          <w:b/>
          <w:bCs/>
          <w:lang w:val="el-GR"/>
        </w:rPr>
        <w:t>ΑΧΙΑ</w:t>
      </w:r>
      <w:r w:rsidRPr="007A2869">
        <w:rPr>
          <w:rFonts w:ascii="Arial" w:hAnsi="Arial" w:cs="Arial"/>
          <w:b/>
          <w:bCs/>
        </w:rPr>
        <w:t xml:space="preserve"> VENTURE</w:t>
      </w:r>
      <w:r w:rsidR="00495AD1" w:rsidRPr="007A2869">
        <w:rPr>
          <w:rFonts w:ascii="Arial" w:hAnsi="Arial" w:cs="Arial"/>
        </w:rPr>
        <w:t xml:space="preserve"> 2</w:t>
      </w:r>
      <w:r w:rsidRPr="007A2869">
        <w:rPr>
          <w:rFonts w:ascii="Arial" w:hAnsi="Arial" w:cs="Arial"/>
        </w:rPr>
        <w:t xml:space="preserve"> - </w:t>
      </w:r>
      <w:r w:rsidR="007A2869" w:rsidRPr="007A2869">
        <w:rPr>
          <w:rFonts w:ascii="Arial" w:hAnsi="Arial" w:cs="Arial"/>
        </w:rPr>
        <w:t>Addendum to Capital Structure Optimization Presentation</w:t>
      </w:r>
    </w:p>
    <w:p w14:paraId="02A47E55" w14:textId="77777777" w:rsidR="007A2869" w:rsidRDefault="007A2869" w:rsidP="007A2869">
      <w:pPr>
        <w:pStyle w:val="a3"/>
        <w:ind w:left="426"/>
        <w:rPr>
          <w:rFonts w:ascii="Arial" w:hAnsi="Arial" w:cs="Arial"/>
          <w:b/>
          <w:bCs/>
        </w:rPr>
      </w:pPr>
    </w:p>
    <w:p w14:paraId="10B753F0" w14:textId="4A82452C" w:rsidR="00495AD1" w:rsidRPr="007A2869" w:rsidRDefault="00495AD1" w:rsidP="007A2869">
      <w:pPr>
        <w:pStyle w:val="a3"/>
        <w:ind w:left="426"/>
        <w:rPr>
          <w:rFonts w:ascii="Arial" w:hAnsi="Arial" w:cs="Arial"/>
          <w:lang w:val="el-GR"/>
        </w:rPr>
      </w:pPr>
      <w:r w:rsidRPr="007A2869">
        <w:rPr>
          <w:rFonts w:ascii="Arial" w:hAnsi="Arial" w:cs="Arial"/>
          <w:lang w:val="el-GR"/>
        </w:rPr>
        <w:t>Υπό το δυσμενέστερο σενάριο, λαμβάνοντας υπόψη την επίδραση της κρίσης για τα επόμενα 4 έτη η εταιρία μπορεί να δώσει «έκτακτο μέρισμα €150 εκατ. κατά το 2022»</w:t>
      </w:r>
    </w:p>
    <w:p w14:paraId="21AC61A3" w14:textId="615AE301" w:rsidR="00495AD1" w:rsidRPr="002D0138" w:rsidRDefault="00495AD1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</w:rPr>
        <w:t>H</w:t>
      </w:r>
      <w:r w:rsidRPr="002D0138">
        <w:rPr>
          <w:rFonts w:ascii="Arial" w:hAnsi="Arial" w:cs="Arial"/>
          <w:lang w:val="el-GR"/>
        </w:rPr>
        <w:t xml:space="preserve"> Εταιρία έχει τη δυνατότητα να βελτιώσει την κεφαλαιακή της διάρθρωση, μειώνοντας το μεσοσταθμικό κόστος κεφαλαίων της (</w:t>
      </w:r>
      <w:r w:rsidRPr="002D0138">
        <w:rPr>
          <w:rFonts w:ascii="Arial" w:hAnsi="Arial" w:cs="Arial"/>
        </w:rPr>
        <w:t>WACC</w:t>
      </w:r>
      <w:r w:rsidRPr="002D0138">
        <w:rPr>
          <w:rFonts w:ascii="Arial" w:hAnsi="Arial" w:cs="Arial"/>
          <w:lang w:val="el-GR"/>
        </w:rPr>
        <w:t>) από 5,1% σε 4,7%</w:t>
      </w:r>
    </w:p>
    <w:p w14:paraId="4B525ADB" w14:textId="663D6B7B" w:rsidR="00495AD1" w:rsidRPr="002D0138" w:rsidRDefault="00495AD1" w:rsidP="00B348FD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 xml:space="preserve">«Μια αλλαγή στο </w:t>
      </w:r>
      <w:r w:rsidRPr="002D0138">
        <w:rPr>
          <w:rFonts w:ascii="Arial" w:hAnsi="Arial" w:cs="Arial"/>
        </w:rPr>
        <w:t>WACC</w:t>
      </w:r>
      <w:r w:rsidRPr="002D0138">
        <w:rPr>
          <w:rFonts w:ascii="Arial" w:hAnsi="Arial" w:cs="Arial"/>
          <w:lang w:val="el-GR"/>
        </w:rPr>
        <w:t xml:space="preserve"> κατά 50</w:t>
      </w:r>
      <w:r w:rsidRPr="002D0138">
        <w:rPr>
          <w:rFonts w:ascii="Arial" w:hAnsi="Arial" w:cs="Arial"/>
        </w:rPr>
        <w:t>bps</w:t>
      </w:r>
      <w:r w:rsidRPr="002D0138">
        <w:rPr>
          <w:rFonts w:ascii="Arial" w:hAnsi="Arial" w:cs="Arial"/>
          <w:lang w:val="el-GR"/>
        </w:rPr>
        <w:t xml:space="preserve"> </w:t>
      </w:r>
      <w:r w:rsidR="005069B9" w:rsidRPr="002D0138">
        <w:rPr>
          <w:rFonts w:ascii="Arial" w:hAnsi="Arial" w:cs="Arial"/>
          <w:lang w:val="el-GR"/>
        </w:rPr>
        <w:t>αυξάνει προς την αντίθετη κατεύθυνση την αξία της εταιρίας κατά περίπου €50 εκ.»</w:t>
      </w:r>
    </w:p>
    <w:p w14:paraId="4CA4CAC1" w14:textId="77777777" w:rsidR="00DE026E" w:rsidRPr="000B5D9C" w:rsidRDefault="00DE026E" w:rsidP="00B348FD">
      <w:pPr>
        <w:ind w:left="426"/>
        <w:rPr>
          <w:rFonts w:ascii="Arial" w:hAnsi="Arial" w:cs="Arial"/>
          <w:lang w:val="el-GR"/>
        </w:rPr>
      </w:pPr>
    </w:p>
    <w:p w14:paraId="18DC4460" w14:textId="6026A387" w:rsidR="004C5AD5" w:rsidRPr="00A90A42" w:rsidRDefault="004C5AD5" w:rsidP="00A90A42">
      <w:pPr>
        <w:pStyle w:val="a3"/>
        <w:numPr>
          <w:ilvl w:val="0"/>
          <w:numId w:val="2"/>
        </w:numPr>
        <w:ind w:hanging="294"/>
        <w:rPr>
          <w:rFonts w:ascii="Arial" w:hAnsi="Arial" w:cs="Arial"/>
          <w:b/>
          <w:bCs/>
        </w:rPr>
      </w:pPr>
      <w:r w:rsidRPr="00B821F3">
        <w:rPr>
          <w:rFonts w:ascii="Arial" w:hAnsi="Arial" w:cs="Arial"/>
          <w:b/>
          <w:bCs/>
        </w:rPr>
        <w:t>GRANT</w:t>
      </w:r>
      <w:r w:rsidRPr="002D0138">
        <w:rPr>
          <w:rFonts w:ascii="Arial" w:hAnsi="Arial" w:cs="Arial"/>
        </w:rPr>
        <w:t xml:space="preserve"> </w:t>
      </w:r>
      <w:r w:rsidRPr="00B821F3">
        <w:rPr>
          <w:rFonts w:ascii="Arial" w:hAnsi="Arial" w:cs="Arial"/>
          <w:b/>
          <w:bCs/>
        </w:rPr>
        <w:t>THORNTON</w:t>
      </w:r>
      <w:r w:rsidR="00A90A42" w:rsidRPr="00A90A42">
        <w:rPr>
          <w:rFonts w:ascii="Arial" w:hAnsi="Arial" w:cs="Arial"/>
          <w:b/>
          <w:bCs/>
          <w:lang w:val="el-GR"/>
        </w:rPr>
        <w:t xml:space="preserve"> </w:t>
      </w:r>
      <w:r w:rsidR="00A90A42">
        <w:rPr>
          <w:rFonts w:ascii="Arial" w:hAnsi="Arial" w:cs="Arial"/>
          <w:b/>
          <w:bCs/>
        </w:rPr>
        <w:t xml:space="preserve">/ </w:t>
      </w:r>
      <w:r w:rsidR="00530681">
        <w:rPr>
          <w:rFonts w:ascii="Arial" w:hAnsi="Arial" w:cs="Arial"/>
          <w:b/>
          <w:bCs/>
          <w:lang w:val="el-GR"/>
        </w:rPr>
        <w:t>ΠΟΤΑΜ</w:t>
      </w:r>
      <w:r w:rsidR="00292C34">
        <w:rPr>
          <w:rFonts w:ascii="Arial" w:hAnsi="Arial" w:cs="Arial"/>
          <w:b/>
          <w:bCs/>
          <w:lang w:val="el-GR"/>
        </w:rPr>
        <w:t>ΙΤΗΣ-ΒΕΚΡΗΣ</w:t>
      </w:r>
    </w:p>
    <w:p w14:paraId="0D07F2BA" w14:textId="36AF8E54" w:rsidR="008368FF" w:rsidRPr="002D0138" w:rsidRDefault="004C5AD5" w:rsidP="007A2869">
      <w:pPr>
        <w:ind w:left="426"/>
        <w:rPr>
          <w:rFonts w:ascii="Arial" w:hAnsi="Arial" w:cs="Arial"/>
          <w:lang w:val="el-GR"/>
        </w:rPr>
      </w:pPr>
      <w:r w:rsidRPr="002D0138">
        <w:rPr>
          <w:rFonts w:ascii="Arial" w:hAnsi="Arial" w:cs="Arial"/>
          <w:lang w:val="el-GR"/>
        </w:rPr>
        <w:t xml:space="preserve">Ο νόμος </w:t>
      </w:r>
      <w:r w:rsidR="007A2869" w:rsidRPr="007A2869">
        <w:rPr>
          <w:rFonts w:ascii="Arial" w:hAnsi="Arial" w:cs="Arial"/>
          <w:lang w:val="el-GR"/>
        </w:rPr>
        <w:t xml:space="preserve">4548/2018 </w:t>
      </w:r>
      <w:r w:rsidR="007A2869">
        <w:rPr>
          <w:rFonts w:ascii="Arial" w:hAnsi="Arial" w:cs="Arial"/>
          <w:lang w:val="el-GR"/>
        </w:rPr>
        <w:t xml:space="preserve">των Ανωνύμων Εταιρειών </w:t>
      </w:r>
      <w:r w:rsidRPr="002D0138">
        <w:rPr>
          <w:rFonts w:ascii="Arial" w:hAnsi="Arial" w:cs="Arial"/>
          <w:lang w:val="el-GR"/>
        </w:rPr>
        <w:t>περί διανομής μερισμάτων περιορίζει την διανομή μερίσματος</w:t>
      </w:r>
      <w:r w:rsidR="00A90A42" w:rsidRPr="00A90A42">
        <w:rPr>
          <w:rFonts w:ascii="Arial" w:hAnsi="Arial" w:cs="Arial"/>
          <w:lang w:val="el-GR"/>
        </w:rPr>
        <w:t xml:space="preserve">. </w:t>
      </w:r>
      <w:r w:rsidR="00A90A42">
        <w:rPr>
          <w:rFonts w:ascii="Arial" w:hAnsi="Arial" w:cs="Arial"/>
          <w:lang w:val="el-GR"/>
        </w:rPr>
        <w:t xml:space="preserve">Αναμένονται </w:t>
      </w:r>
      <w:r w:rsidR="00895F68">
        <w:rPr>
          <w:rFonts w:ascii="Arial" w:hAnsi="Arial" w:cs="Arial"/>
          <w:lang w:val="el-GR"/>
        </w:rPr>
        <w:t xml:space="preserve">οι αναλύσεις και </w:t>
      </w:r>
      <w:r w:rsidR="00445A47">
        <w:rPr>
          <w:rFonts w:ascii="Arial" w:hAnsi="Arial" w:cs="Arial"/>
          <w:lang w:val="el-GR"/>
        </w:rPr>
        <w:t xml:space="preserve">γνωμοδοτήσεις από τους </w:t>
      </w:r>
      <w:r w:rsidR="007A2869">
        <w:rPr>
          <w:rFonts w:ascii="Arial" w:hAnsi="Arial" w:cs="Arial"/>
          <w:lang w:val="el-GR"/>
        </w:rPr>
        <w:t>ορκωτούς</w:t>
      </w:r>
      <w:r w:rsidR="00445A47">
        <w:rPr>
          <w:rFonts w:ascii="Arial" w:hAnsi="Arial" w:cs="Arial"/>
          <w:lang w:val="el-GR"/>
        </w:rPr>
        <w:t xml:space="preserve"> ελεγκτές και εξειδικευμένους </w:t>
      </w:r>
      <w:r w:rsidR="007A2869">
        <w:rPr>
          <w:rFonts w:ascii="Arial" w:hAnsi="Arial" w:cs="Arial"/>
          <w:lang w:val="el-GR"/>
        </w:rPr>
        <w:t>νομικούς</w:t>
      </w:r>
      <w:r w:rsidR="00445A47">
        <w:rPr>
          <w:rFonts w:ascii="Arial" w:hAnsi="Arial" w:cs="Arial"/>
          <w:lang w:val="el-GR"/>
        </w:rPr>
        <w:t xml:space="preserve"> συμβούλους σχετικά  με την </w:t>
      </w:r>
      <w:r w:rsidR="00AD343F" w:rsidRPr="002D0138">
        <w:rPr>
          <w:rFonts w:ascii="Arial" w:hAnsi="Arial" w:cs="Arial"/>
          <w:lang w:val="el-GR"/>
        </w:rPr>
        <w:t>ορθή εφαρμογή του νόμου περί διανομής μερισμάτων</w:t>
      </w:r>
      <w:r w:rsidR="00445A47">
        <w:rPr>
          <w:rFonts w:ascii="Arial" w:hAnsi="Arial" w:cs="Arial"/>
          <w:lang w:val="el-GR"/>
        </w:rPr>
        <w:t>.</w:t>
      </w:r>
      <w:r w:rsidR="00AD343F" w:rsidRPr="002D0138">
        <w:rPr>
          <w:rFonts w:ascii="Arial" w:hAnsi="Arial" w:cs="Arial"/>
          <w:lang w:val="el-GR"/>
        </w:rPr>
        <w:t xml:space="preserve"> </w:t>
      </w:r>
    </w:p>
    <w:p w14:paraId="7A8489C2" w14:textId="77777777" w:rsidR="00521125" w:rsidRPr="002D0138" w:rsidRDefault="00521125" w:rsidP="008368FF">
      <w:pPr>
        <w:rPr>
          <w:rFonts w:ascii="Arial" w:hAnsi="Arial" w:cs="Arial"/>
          <w:lang w:val="el-GR"/>
        </w:rPr>
      </w:pPr>
    </w:p>
    <w:p w14:paraId="2464AE5F" w14:textId="77777777" w:rsidR="00495AD1" w:rsidRPr="002D0138" w:rsidRDefault="00495AD1" w:rsidP="00495AD1">
      <w:pPr>
        <w:rPr>
          <w:rFonts w:ascii="Arial" w:hAnsi="Arial" w:cs="Arial"/>
          <w:lang w:val="el-GR"/>
        </w:rPr>
      </w:pPr>
    </w:p>
    <w:p w14:paraId="2F6970CE" w14:textId="77777777" w:rsidR="00495AD1" w:rsidRPr="002D0138" w:rsidRDefault="00495AD1" w:rsidP="00495AD1">
      <w:pPr>
        <w:rPr>
          <w:rFonts w:ascii="Arial" w:hAnsi="Arial" w:cs="Arial"/>
          <w:lang w:val="el-GR"/>
        </w:rPr>
      </w:pPr>
    </w:p>
    <w:p w14:paraId="12659661" w14:textId="77777777" w:rsidR="00495AD1" w:rsidRPr="002D0138" w:rsidRDefault="00495AD1" w:rsidP="00495AD1">
      <w:pPr>
        <w:rPr>
          <w:rFonts w:ascii="Arial" w:hAnsi="Arial" w:cs="Arial"/>
          <w:lang w:val="el-GR"/>
        </w:rPr>
      </w:pPr>
    </w:p>
    <w:p w14:paraId="0795730F" w14:textId="44F3ED5D" w:rsidR="009A25B1" w:rsidRPr="002D0138" w:rsidRDefault="009A25B1" w:rsidP="00495AD1">
      <w:pPr>
        <w:rPr>
          <w:rFonts w:ascii="Arial" w:hAnsi="Arial" w:cs="Arial"/>
          <w:lang w:val="el-GR"/>
        </w:rPr>
      </w:pPr>
    </w:p>
    <w:sectPr w:rsidR="009A25B1" w:rsidRPr="002D01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5EED" w14:textId="77777777" w:rsidR="00B3396F" w:rsidRDefault="00B3396F" w:rsidP="00A2321F">
      <w:pPr>
        <w:spacing w:after="0" w:line="240" w:lineRule="auto"/>
      </w:pPr>
      <w:r>
        <w:separator/>
      </w:r>
    </w:p>
  </w:endnote>
  <w:endnote w:type="continuationSeparator" w:id="0">
    <w:p w14:paraId="22F2321D" w14:textId="77777777" w:rsidR="00B3396F" w:rsidRDefault="00B3396F" w:rsidP="00A2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0916" w14:textId="77777777" w:rsidR="00B3396F" w:rsidRDefault="00B3396F" w:rsidP="00A2321F">
      <w:pPr>
        <w:spacing w:after="0" w:line="240" w:lineRule="auto"/>
      </w:pPr>
      <w:r>
        <w:separator/>
      </w:r>
    </w:p>
  </w:footnote>
  <w:footnote w:type="continuationSeparator" w:id="0">
    <w:p w14:paraId="689578FD" w14:textId="77777777" w:rsidR="00B3396F" w:rsidRDefault="00B3396F" w:rsidP="00A2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FE2" w14:textId="73C94BE7" w:rsidR="00A2321F" w:rsidRPr="00A2321F" w:rsidRDefault="00A2321F">
    <w:pPr>
      <w:pStyle w:val="a4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0C71DFF9" wp14:editId="07A9FB19">
          <wp:extent cx="2237293" cy="561975"/>
          <wp:effectExtent l="0" t="0" r="0" b="0"/>
          <wp:docPr id="3" name="Εικόνα 3" descr="C:\Users\ihatz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atzi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29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6830"/>
    <w:multiLevelType w:val="hybridMultilevel"/>
    <w:tmpl w:val="90DA8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3617"/>
    <w:multiLevelType w:val="hybridMultilevel"/>
    <w:tmpl w:val="C28A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13854">
    <w:abstractNumId w:val="1"/>
  </w:num>
  <w:num w:numId="2" w16cid:durableId="1157183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B1"/>
    <w:rsid w:val="000520CC"/>
    <w:rsid w:val="000A71F3"/>
    <w:rsid w:val="000B5D9C"/>
    <w:rsid w:val="001650B1"/>
    <w:rsid w:val="001B3586"/>
    <w:rsid w:val="00206B68"/>
    <w:rsid w:val="00292C34"/>
    <w:rsid w:val="002D0138"/>
    <w:rsid w:val="00407A25"/>
    <w:rsid w:val="00434B60"/>
    <w:rsid w:val="00445A47"/>
    <w:rsid w:val="00495AD1"/>
    <w:rsid w:val="004C5AD5"/>
    <w:rsid w:val="005069B9"/>
    <w:rsid w:val="00521125"/>
    <w:rsid w:val="00530681"/>
    <w:rsid w:val="005643FD"/>
    <w:rsid w:val="007A2869"/>
    <w:rsid w:val="007D1BD4"/>
    <w:rsid w:val="008368FF"/>
    <w:rsid w:val="00895F68"/>
    <w:rsid w:val="008F428C"/>
    <w:rsid w:val="009608CB"/>
    <w:rsid w:val="00973062"/>
    <w:rsid w:val="009A25B1"/>
    <w:rsid w:val="009E2C17"/>
    <w:rsid w:val="00A2321F"/>
    <w:rsid w:val="00A90A42"/>
    <w:rsid w:val="00AD343F"/>
    <w:rsid w:val="00B3396F"/>
    <w:rsid w:val="00B348FD"/>
    <w:rsid w:val="00B821F3"/>
    <w:rsid w:val="00C563F7"/>
    <w:rsid w:val="00C912FB"/>
    <w:rsid w:val="00DC5E84"/>
    <w:rsid w:val="00DE026E"/>
    <w:rsid w:val="00E051AB"/>
    <w:rsid w:val="00E82706"/>
    <w:rsid w:val="00E87B1C"/>
    <w:rsid w:val="00EB04F0"/>
    <w:rsid w:val="00EC7FB2"/>
    <w:rsid w:val="00E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A8F2"/>
  <w15:chartTrackingRefBased/>
  <w15:docId w15:val="{25D4B70C-5D08-4C53-8F73-DF8615C1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2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2321F"/>
  </w:style>
  <w:style w:type="paragraph" w:styleId="a5">
    <w:name w:val="footer"/>
    <w:basedOn w:val="a"/>
    <w:link w:val="Char0"/>
    <w:uiPriority w:val="99"/>
    <w:unhideWhenUsed/>
    <w:rsid w:val="00A232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2321F"/>
  </w:style>
  <w:style w:type="character" w:customStyle="1" w:styleId="normaltextrun">
    <w:name w:val="normaltextrun"/>
    <w:basedOn w:val="a0"/>
    <w:rsid w:val="00B348FD"/>
  </w:style>
  <w:style w:type="character" w:customStyle="1" w:styleId="eop">
    <w:name w:val="eop"/>
    <w:basedOn w:val="a0"/>
    <w:rsid w:val="00B348FD"/>
  </w:style>
  <w:style w:type="character" w:customStyle="1" w:styleId="tabchar">
    <w:name w:val="tabchar"/>
    <w:basedOn w:val="a0"/>
    <w:rsid w:val="00B3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ΣΑΧΙΝΗΣ ΧΑΡΑΛΑΜΠΟΣ</dc:creator>
  <cp:keywords/>
  <dc:description/>
  <cp:lastModifiedBy>Μαυρομμάτη Μάρθα</cp:lastModifiedBy>
  <cp:revision>2</cp:revision>
  <dcterms:created xsi:type="dcterms:W3CDTF">2022-07-27T15:09:00Z</dcterms:created>
  <dcterms:modified xsi:type="dcterms:W3CDTF">2022-07-27T15:09:00Z</dcterms:modified>
</cp:coreProperties>
</file>