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29" w:rsidRPr="00702819" w:rsidRDefault="00324429" w:rsidP="00702819">
      <w:pPr>
        <w:suppressAutoHyphens w:val="0"/>
        <w:spacing w:after="12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el-GR"/>
        </w:rPr>
      </w:pPr>
      <w:r w:rsidRPr="003627F2">
        <w:rPr>
          <w:rFonts w:ascii="Arial" w:eastAsia="Times New Roman" w:hAnsi="Arial" w:cs="Arial"/>
          <w:b/>
          <w:noProof/>
          <w:kern w:val="0"/>
          <w:sz w:val="24"/>
          <w:szCs w:val="24"/>
          <w:lang w:eastAsia="el-GR"/>
        </w:rPr>
        <w:drawing>
          <wp:inline distT="0" distB="0" distL="0" distR="0">
            <wp:extent cx="1206190" cy="8382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827" cy="83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29" w:rsidRPr="004A15E2" w:rsidRDefault="00324429" w:rsidP="004A15E2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4A15E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Προς το Προεδρείο της Βουλής των Ελλήνων</w:t>
      </w:r>
    </w:p>
    <w:p w:rsidR="004A15E2" w:rsidRPr="004A15E2" w:rsidRDefault="004A15E2" w:rsidP="004A15E2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324429" w:rsidRPr="004A15E2" w:rsidRDefault="00324429" w:rsidP="004A15E2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4A15E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Αναφορά</w:t>
      </w:r>
    </w:p>
    <w:p w:rsidR="004A15E2" w:rsidRPr="004A15E2" w:rsidRDefault="004A15E2" w:rsidP="00B075FD">
      <w:pPr>
        <w:suppressAutoHyphens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643E9F" w:rsidRDefault="00643E9F" w:rsidP="002E04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2E2">
        <w:rPr>
          <w:rFonts w:ascii="Arial" w:hAnsi="Arial" w:cs="Arial"/>
          <w:b/>
          <w:sz w:val="24"/>
          <w:szCs w:val="24"/>
        </w:rPr>
        <w:t xml:space="preserve">προς </w:t>
      </w:r>
      <w:r w:rsidR="00956C5D">
        <w:rPr>
          <w:rFonts w:ascii="Arial" w:hAnsi="Arial" w:cs="Arial"/>
          <w:b/>
          <w:sz w:val="24"/>
          <w:szCs w:val="24"/>
        </w:rPr>
        <w:t>τ</w:t>
      </w:r>
      <w:r w:rsidR="00320F96">
        <w:rPr>
          <w:rFonts w:ascii="Arial" w:hAnsi="Arial" w:cs="Arial"/>
          <w:b/>
          <w:sz w:val="24"/>
          <w:szCs w:val="24"/>
        </w:rPr>
        <w:t>ο</w:t>
      </w:r>
      <w:r w:rsidR="002E04D0">
        <w:rPr>
          <w:rFonts w:ascii="Arial" w:hAnsi="Arial" w:cs="Arial"/>
          <w:b/>
          <w:sz w:val="24"/>
          <w:szCs w:val="24"/>
        </w:rPr>
        <w:t>ν</w:t>
      </w:r>
      <w:r w:rsidR="00956C5D">
        <w:rPr>
          <w:rFonts w:ascii="Arial" w:hAnsi="Arial" w:cs="Arial"/>
          <w:b/>
          <w:sz w:val="24"/>
          <w:szCs w:val="24"/>
        </w:rPr>
        <w:t xml:space="preserve"> </w:t>
      </w:r>
      <w:r w:rsidR="00DF59EF" w:rsidRPr="008052E2">
        <w:rPr>
          <w:rFonts w:ascii="Arial" w:hAnsi="Arial" w:cs="Arial"/>
          <w:b/>
          <w:sz w:val="24"/>
          <w:szCs w:val="24"/>
        </w:rPr>
        <w:t>Υπουργ</w:t>
      </w:r>
      <w:r w:rsidR="002E04D0">
        <w:rPr>
          <w:rFonts w:ascii="Arial" w:hAnsi="Arial" w:cs="Arial"/>
          <w:b/>
          <w:sz w:val="24"/>
          <w:szCs w:val="24"/>
        </w:rPr>
        <w:t>ό</w:t>
      </w:r>
    </w:p>
    <w:p w:rsidR="00320F96" w:rsidRDefault="00F37B00" w:rsidP="008A359A">
      <w:pPr>
        <w:suppressAutoHyphens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Εργασίας και Κοινωνικών Υποθέσεων</w:t>
      </w:r>
    </w:p>
    <w:p w:rsidR="00F37B00" w:rsidRPr="004A15E2" w:rsidRDefault="00F37B00" w:rsidP="008A359A">
      <w:pPr>
        <w:suppressAutoHyphens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5533A7" w:rsidRDefault="00324429" w:rsidP="00937487">
      <w:pPr>
        <w:suppressAutoHyphens w:val="0"/>
        <w:spacing w:after="120"/>
        <w:jc w:val="both"/>
        <w:rPr>
          <w:rFonts w:ascii="Tahoma" w:hAnsi="Tahoma" w:cs="Tahoma"/>
          <w:b/>
          <w:bCs/>
        </w:rPr>
      </w:pPr>
      <w:r w:rsidRPr="008A359A">
        <w:rPr>
          <w:rFonts w:ascii="Tahoma" w:hAnsi="Tahoma" w:cs="Tahoma"/>
          <w:b/>
          <w:bCs/>
        </w:rPr>
        <w:t>Θέμα:</w:t>
      </w:r>
      <w:r w:rsidR="00B3308B" w:rsidRPr="008A359A">
        <w:rPr>
          <w:rFonts w:ascii="Tahoma" w:hAnsi="Tahoma" w:cs="Tahoma"/>
          <w:b/>
          <w:bCs/>
        </w:rPr>
        <w:t xml:space="preserve"> </w:t>
      </w:r>
      <w:r w:rsidR="002E04D0" w:rsidRPr="002E04D0">
        <w:rPr>
          <w:rFonts w:ascii="Tahoma" w:hAnsi="Tahoma" w:cs="Tahoma"/>
          <w:b/>
          <w:bCs/>
        </w:rPr>
        <w:t>«</w:t>
      </w:r>
      <w:r w:rsidR="00937487" w:rsidRPr="00937487">
        <w:rPr>
          <w:rFonts w:ascii="Tahoma" w:hAnsi="Tahoma" w:cs="Tahoma"/>
          <w:b/>
          <w:bCs/>
        </w:rPr>
        <w:t>Αίτημα Έκτακτης Οικονομικής Ενίσχ</w:t>
      </w:r>
      <w:r w:rsidR="00C23EE3">
        <w:rPr>
          <w:rFonts w:ascii="Tahoma" w:hAnsi="Tahoma" w:cs="Tahoma"/>
          <w:b/>
          <w:bCs/>
        </w:rPr>
        <w:t xml:space="preserve">υσης των Εργαζομένων της THEROS </w:t>
      </w:r>
      <w:r w:rsidR="00937487" w:rsidRPr="00937487">
        <w:rPr>
          <w:rFonts w:ascii="Tahoma" w:hAnsi="Tahoma" w:cs="Tahoma"/>
          <w:b/>
          <w:bCs/>
        </w:rPr>
        <w:t>INTERNATIONAL GAMING INC (</w:t>
      </w:r>
      <w:proofErr w:type="spellStart"/>
      <w:r w:rsidR="00937487" w:rsidRPr="00937487">
        <w:rPr>
          <w:rFonts w:ascii="Tahoma" w:hAnsi="Tahoma" w:cs="Tahoma"/>
          <w:b/>
          <w:bCs/>
        </w:rPr>
        <w:t>Casino</w:t>
      </w:r>
      <w:proofErr w:type="spellEnd"/>
      <w:r w:rsidR="00937487" w:rsidRPr="00937487">
        <w:rPr>
          <w:rFonts w:ascii="Tahoma" w:hAnsi="Tahoma" w:cs="Tahoma"/>
          <w:b/>
          <w:bCs/>
        </w:rPr>
        <w:t xml:space="preserve"> </w:t>
      </w:r>
      <w:proofErr w:type="spellStart"/>
      <w:r w:rsidR="00937487" w:rsidRPr="00937487">
        <w:rPr>
          <w:rFonts w:ascii="Tahoma" w:hAnsi="Tahoma" w:cs="Tahoma"/>
          <w:b/>
          <w:bCs/>
        </w:rPr>
        <w:t>Rio</w:t>
      </w:r>
      <w:proofErr w:type="spellEnd"/>
      <w:r w:rsidR="00937487" w:rsidRPr="00937487">
        <w:rPr>
          <w:rFonts w:ascii="Tahoma" w:hAnsi="Tahoma" w:cs="Tahoma"/>
          <w:b/>
          <w:bCs/>
        </w:rPr>
        <w:t>) και έν</w:t>
      </w:r>
      <w:r w:rsidR="00C23EE3">
        <w:rPr>
          <w:rFonts w:ascii="Tahoma" w:hAnsi="Tahoma" w:cs="Tahoma"/>
          <w:b/>
          <w:bCs/>
        </w:rPr>
        <w:t>ταξη σε αμειβόμενα-επιδοτούμενα προγράμματα κατάρτισης</w:t>
      </w:r>
      <w:r w:rsidR="002E04D0" w:rsidRPr="002E04D0">
        <w:rPr>
          <w:rFonts w:ascii="Tahoma" w:hAnsi="Tahoma" w:cs="Tahoma"/>
          <w:b/>
          <w:bCs/>
        </w:rPr>
        <w:t>».</w:t>
      </w:r>
    </w:p>
    <w:p w:rsidR="00C23EE3" w:rsidRPr="009F7327" w:rsidRDefault="00C23EE3" w:rsidP="00937487">
      <w:pPr>
        <w:suppressAutoHyphens w:val="0"/>
        <w:spacing w:after="120"/>
        <w:jc w:val="both"/>
        <w:rPr>
          <w:rFonts w:ascii="Tahoma" w:hAnsi="Tahoma" w:cs="Tahoma"/>
          <w:b/>
          <w:bCs/>
        </w:rPr>
      </w:pPr>
    </w:p>
    <w:p w:rsidR="000E4452" w:rsidRDefault="004A15E2" w:rsidP="00AA683F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E3F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Οι βουλευτές Αχαΐας, Σία Αναγνωστοπούλου και Κώστας Μάρκου καταθέτουν ως αναφορά </w:t>
      </w:r>
      <w:r w:rsidR="00BB602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την επιστολή </w:t>
      </w:r>
      <w:r w:rsidR="0093748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του Σωματείου Εργαζομένων Καζίνου Ρίου</w:t>
      </w:r>
      <w:r w:rsidR="00AA7F6B" w:rsidRPr="00AA7F6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</w:t>
      </w:r>
      <w:r w:rsidR="00687C5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μέσω τ</w:t>
      </w:r>
      <w:r w:rsidR="00BB602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ης</w:t>
      </w:r>
      <w:r w:rsidR="00687C5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οπο</w:t>
      </w:r>
      <w:r w:rsidR="000B011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ί</w:t>
      </w:r>
      <w:r w:rsidR="00BB602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ας</w:t>
      </w:r>
      <w:r w:rsidR="00687C5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0B011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ζητούν </w:t>
      </w:r>
      <w:r w:rsidR="0093748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συνάντηση </w:t>
      </w:r>
      <w:r w:rsidR="00AA683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με τον Υπουργό, </w:t>
      </w:r>
      <w:r w:rsidR="00AA683F" w:rsidRPr="00AA683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άμεση οικονομική ενίσχυση προς </w:t>
      </w:r>
      <w:r w:rsidR="00AA683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τις </w:t>
      </w:r>
      <w:r w:rsidR="00AA683F" w:rsidRPr="00AA683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230 οικογένειες πριν τις γιορτές των Χριστουγέννων, προκειμένου να επιβιώσου</w:t>
      </w:r>
      <w:r w:rsidR="00AA683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ν και </w:t>
      </w:r>
      <w:r w:rsidR="00AA683F" w:rsidRPr="00AA683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να ενταχθού</w:t>
      </w:r>
      <w:r w:rsidR="00AA683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ν</w:t>
      </w:r>
      <w:r w:rsidR="00AA683F" w:rsidRPr="00AA683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σε κάποιο</w:t>
      </w:r>
      <w:r w:rsidR="00AA683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AA683F" w:rsidRPr="00AA683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αμειβόμενο και επιδοτούμενο πρόγραμμα κατάρτισης.</w:t>
      </w:r>
    </w:p>
    <w:p w:rsidR="00AA683F" w:rsidRPr="00BB6020" w:rsidRDefault="00AA683F" w:rsidP="00AA683F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9F7327" w:rsidRDefault="00E354EB" w:rsidP="00C23EE3">
      <w:pPr>
        <w:spacing w:after="12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F0717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Σύμφωνα με </w:t>
      </w:r>
      <w:r w:rsidR="00BB602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την επιστολή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</w:t>
      </w:r>
      <w:r w:rsidR="00AA7F6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9863E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ο</w:t>
      </w:r>
      <w:r w:rsidR="009863E0" w:rsidRPr="009863E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ι 230 εργαζόμενοι της εταιρείας THEROS INTERNATIONAL GAMING INC που έχει</w:t>
      </w:r>
      <w:r w:rsidR="009863E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9863E0" w:rsidRPr="009863E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υπό την εκμετάλλευση της άδεια λειτουργίας καζίνο στο Νομό Αχαΐας και συγκεκριμένα</w:t>
      </w:r>
      <w:r w:rsidR="009863E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9863E0" w:rsidRPr="009863E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στο Ρίο, εντός των εγκαταστάσεων του Ξενοδοχείου Πόρτο Ρίο, βιώνου</w:t>
      </w:r>
      <w:r w:rsidR="00C23EE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ν</w:t>
      </w:r>
      <w:r w:rsidR="009863E0" w:rsidRPr="009863E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την απόλυτη</w:t>
      </w:r>
      <w:r w:rsidR="009863E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9863E0" w:rsidRPr="009863E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εξαθλίωση από τα μέσα Ιουνίου 2022, καθώς η εταιρεία παραμένει κλειστή λόγω</w:t>
      </w:r>
      <w:r w:rsidR="009863E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9863E0" w:rsidRPr="009863E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αναγκαστικής κατάσχεσης του εξοπλισμού της από πιστωτές.</w:t>
      </w:r>
      <w:r w:rsidR="00C23EE3" w:rsidRPr="00C23EE3">
        <w:t xml:space="preserve"> </w:t>
      </w:r>
      <w:r w:rsidR="00C23EE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Αυτή η </w:t>
      </w:r>
      <w:r w:rsidR="00C23EE3" w:rsidRPr="00C23EE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κατάσταση έχει ως επακόλουθο επί π</w:t>
      </w:r>
      <w:r w:rsidR="006471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έντε μήνες να μην απασχολούνται </w:t>
      </w:r>
      <w:r w:rsidR="00C23EE3" w:rsidRPr="00C23EE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και να μην πληρ</w:t>
      </w:r>
      <w:r w:rsidR="006471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ώνονται</w:t>
      </w:r>
      <w:r w:rsidR="00C23EE3" w:rsidRPr="00C23EE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τους μισθούς </w:t>
      </w:r>
      <w:r w:rsidR="006471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τους</w:t>
      </w:r>
      <w:r w:rsidR="00C23EE3" w:rsidRPr="00C23EE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να μην μπορού</w:t>
      </w:r>
      <w:r w:rsidR="006471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ν</w:t>
      </w:r>
      <w:r w:rsidR="00C23EE3" w:rsidRPr="00C23EE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να υπαχθού</w:t>
      </w:r>
      <w:r w:rsidR="006471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ν</w:t>
      </w:r>
      <w:r w:rsidR="00C23EE3" w:rsidRPr="00C23EE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σε κάποια</w:t>
      </w:r>
      <w:r w:rsidR="006471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C23EE3" w:rsidRPr="00C23EE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οικονομική ενίσχυση ή πρόνοια, καθώς τυπικά θεωρού</w:t>
      </w:r>
      <w:r w:rsidR="006471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νται</w:t>
      </w:r>
      <w:r w:rsidR="00C23EE3" w:rsidRPr="00C23EE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εργαζόμενοι. Ούτε βεβαίως</w:t>
      </w:r>
      <w:r w:rsidR="006471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C23EE3" w:rsidRPr="00C23EE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μπορού</w:t>
      </w:r>
      <w:r w:rsidR="006471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ν</w:t>
      </w:r>
      <w:r w:rsidR="00C23EE3" w:rsidRPr="00C23EE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να παραιτηθού</w:t>
      </w:r>
      <w:r w:rsidR="006471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ν </w:t>
      </w:r>
      <w:r w:rsidR="00C23EE3" w:rsidRPr="00C23EE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από την εργασιακή </w:t>
      </w:r>
      <w:r w:rsidR="006471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τους</w:t>
      </w:r>
      <w:r w:rsidR="00C23EE3" w:rsidRPr="00C23EE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σχέση. </w:t>
      </w:r>
      <w:r w:rsidR="006471AD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Είναι</w:t>
      </w:r>
      <w:r w:rsidR="00C23EE3" w:rsidRPr="00C23EE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εξειδικευμένο</w:t>
      </w:r>
      <w:r w:rsidR="002A681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C23EE3" w:rsidRPr="00C23EE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προσωπικό που επί 26 χρόνια απασχολείται στη συγκεκριμένη επιχείρηση, η άδεια</w:t>
      </w:r>
      <w:r w:rsidR="002A681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λ</w:t>
      </w:r>
      <w:r w:rsidR="00C23EE3" w:rsidRPr="00C23EE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ειτουργίας της επιχείρησης εξακολουθεί να υφίσταται, ενώ ως εργαζόμενοι έχου</w:t>
      </w:r>
      <w:r w:rsidR="002A681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ν </w:t>
      </w:r>
      <w:r w:rsidR="00C23EE3" w:rsidRPr="00C23EE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μισθολογικές αξιώσεις δεκάδων χιλιάδων ευρώ τις οποίες δεν μπορού</w:t>
      </w:r>
      <w:r w:rsidR="002A681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ν</w:t>
      </w:r>
      <w:r w:rsidR="00C23EE3" w:rsidRPr="00C23EE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να χαρίσου</w:t>
      </w:r>
      <w:r w:rsidR="002A681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ν</w:t>
      </w:r>
      <w:r w:rsidR="00C23EE3" w:rsidRPr="00C23EE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:rsidR="00BB6020" w:rsidRDefault="00BB6020" w:rsidP="002110CE">
      <w:pPr>
        <w:spacing w:after="12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324429" w:rsidRDefault="00324429" w:rsidP="00B075FD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659A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Επισυνάπτεται </w:t>
      </w:r>
      <w:r w:rsidR="00F6213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η σχετική επιστολή</w:t>
      </w:r>
      <w:r w:rsidRPr="009659A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:rsidR="009659A8" w:rsidRPr="009659A8" w:rsidRDefault="009659A8" w:rsidP="00B075FD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9659A8" w:rsidRDefault="00324429" w:rsidP="009659A8">
      <w:pPr>
        <w:pStyle w:val="Default"/>
        <w:jc w:val="both"/>
        <w:rPr>
          <w:rFonts w:ascii="Arial" w:hAnsi="Arial" w:cs="Arial"/>
        </w:rPr>
      </w:pPr>
      <w:r w:rsidRPr="009659A8">
        <w:rPr>
          <w:rFonts w:ascii="Arial" w:hAnsi="Arial" w:cs="Arial"/>
          <w:kern w:val="1"/>
        </w:rPr>
        <w:t xml:space="preserve">Παρακαλούμε για την άμεση εξέταση της Αναφοράς μετά </w:t>
      </w:r>
      <w:r w:rsidR="0039392B">
        <w:rPr>
          <w:rFonts w:ascii="Arial" w:hAnsi="Arial" w:cs="Arial"/>
          <w:kern w:val="1"/>
        </w:rPr>
        <w:t>της επιστολής</w:t>
      </w:r>
      <w:r w:rsidRPr="009659A8">
        <w:rPr>
          <w:rFonts w:ascii="Arial" w:hAnsi="Arial" w:cs="Arial"/>
          <w:b/>
          <w:kern w:val="1"/>
        </w:rPr>
        <w:t xml:space="preserve">, </w:t>
      </w:r>
      <w:r w:rsidR="009659A8" w:rsidRPr="00EB3B11">
        <w:rPr>
          <w:rFonts w:ascii="Arial" w:hAnsi="Arial" w:cs="Arial"/>
        </w:rPr>
        <w:t>για την απάντηση και την ενημέρωσή μας σχετικά με τις ενέργειές σας.</w:t>
      </w:r>
    </w:p>
    <w:p w:rsidR="009659A8" w:rsidRPr="009659A8" w:rsidRDefault="009659A8" w:rsidP="00B075FD">
      <w:pPr>
        <w:suppressAutoHyphens w:val="0"/>
        <w:spacing w:after="12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324429" w:rsidRPr="009659A8" w:rsidRDefault="00324429" w:rsidP="00B075FD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lastRenderedPageBreak/>
        <w:t xml:space="preserve">Αθήνα, </w:t>
      </w:r>
      <w:bookmarkStart w:id="0" w:name="_GoBack"/>
      <w:bookmarkEnd w:id="0"/>
      <w:r w:rsidR="002A681F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18</w:t>
      </w:r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.</w:t>
      </w:r>
      <w:r w:rsidR="0045793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1</w:t>
      </w:r>
      <w:r w:rsidR="002A681F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1</w:t>
      </w:r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.202</w:t>
      </w:r>
      <w:r w:rsidR="009A3B55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2</w:t>
      </w:r>
    </w:p>
    <w:p w:rsidR="009659A8" w:rsidRPr="00D2342A" w:rsidRDefault="009659A8" w:rsidP="009659A8">
      <w:pPr>
        <w:pStyle w:val="Default"/>
        <w:spacing w:line="480" w:lineRule="auto"/>
        <w:jc w:val="center"/>
        <w:rPr>
          <w:rFonts w:ascii="Arial" w:hAnsi="Arial" w:cs="Arial"/>
          <w:b/>
        </w:rPr>
      </w:pPr>
      <w:r w:rsidRPr="00D2342A">
        <w:rPr>
          <w:rFonts w:ascii="Arial" w:hAnsi="Arial" w:cs="Arial"/>
          <w:b/>
        </w:rPr>
        <w:t>Οι καταθέτοντες βουλευτές</w:t>
      </w:r>
    </w:p>
    <w:p w:rsidR="00702819" w:rsidRDefault="00324429" w:rsidP="00702819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Αναγνωστοπούλου Αθανασία [Σία]</w:t>
      </w:r>
    </w:p>
    <w:p w:rsidR="00090489" w:rsidRPr="009659A8" w:rsidRDefault="009659A8" w:rsidP="00457932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Μάρκου Κώστας</w:t>
      </w:r>
    </w:p>
    <w:sectPr w:rsidR="00090489" w:rsidRPr="009659A8" w:rsidSect="00092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429"/>
    <w:rsid w:val="00005F3B"/>
    <w:rsid w:val="0004477D"/>
    <w:rsid w:val="00047F87"/>
    <w:rsid w:val="00053836"/>
    <w:rsid w:val="00070CAC"/>
    <w:rsid w:val="00074405"/>
    <w:rsid w:val="00080B19"/>
    <w:rsid w:val="00083F90"/>
    <w:rsid w:val="00090489"/>
    <w:rsid w:val="00092550"/>
    <w:rsid w:val="000A6A1D"/>
    <w:rsid w:val="000B0110"/>
    <w:rsid w:val="000C4AC9"/>
    <w:rsid w:val="000D2909"/>
    <w:rsid w:val="000E4452"/>
    <w:rsid w:val="0012309C"/>
    <w:rsid w:val="00127C54"/>
    <w:rsid w:val="001363B2"/>
    <w:rsid w:val="001624BE"/>
    <w:rsid w:val="00173222"/>
    <w:rsid w:val="001B7975"/>
    <w:rsid w:val="001E568C"/>
    <w:rsid w:val="001E6313"/>
    <w:rsid w:val="002110CE"/>
    <w:rsid w:val="0021200E"/>
    <w:rsid w:val="00276629"/>
    <w:rsid w:val="002858E9"/>
    <w:rsid w:val="002A681F"/>
    <w:rsid w:val="002E04D0"/>
    <w:rsid w:val="002F6678"/>
    <w:rsid w:val="00320F96"/>
    <w:rsid w:val="00324429"/>
    <w:rsid w:val="0034618A"/>
    <w:rsid w:val="00350579"/>
    <w:rsid w:val="0039392B"/>
    <w:rsid w:val="003B7664"/>
    <w:rsid w:val="003D350F"/>
    <w:rsid w:val="003D610F"/>
    <w:rsid w:val="004027FD"/>
    <w:rsid w:val="0044717A"/>
    <w:rsid w:val="00457932"/>
    <w:rsid w:val="00496A36"/>
    <w:rsid w:val="004A15E2"/>
    <w:rsid w:val="004D495E"/>
    <w:rsid w:val="005426E3"/>
    <w:rsid w:val="005533A7"/>
    <w:rsid w:val="0057594C"/>
    <w:rsid w:val="005C7436"/>
    <w:rsid w:val="005E6E6E"/>
    <w:rsid w:val="00630EA7"/>
    <w:rsid w:val="00643E9F"/>
    <w:rsid w:val="006471AD"/>
    <w:rsid w:val="00665805"/>
    <w:rsid w:val="00687C5C"/>
    <w:rsid w:val="006E4C43"/>
    <w:rsid w:val="00702819"/>
    <w:rsid w:val="00704395"/>
    <w:rsid w:val="007934C3"/>
    <w:rsid w:val="007B6403"/>
    <w:rsid w:val="007E453B"/>
    <w:rsid w:val="0080367F"/>
    <w:rsid w:val="00827442"/>
    <w:rsid w:val="008A359A"/>
    <w:rsid w:val="008B1DA3"/>
    <w:rsid w:val="009071B8"/>
    <w:rsid w:val="00937487"/>
    <w:rsid w:val="00953465"/>
    <w:rsid w:val="00955EF4"/>
    <w:rsid w:val="00956C5D"/>
    <w:rsid w:val="009659A8"/>
    <w:rsid w:val="009863E0"/>
    <w:rsid w:val="009A3004"/>
    <w:rsid w:val="009A3B55"/>
    <w:rsid w:val="009D61D4"/>
    <w:rsid w:val="009F7327"/>
    <w:rsid w:val="00A2069C"/>
    <w:rsid w:val="00A536B6"/>
    <w:rsid w:val="00AA683F"/>
    <w:rsid w:val="00AA7F6B"/>
    <w:rsid w:val="00AE6933"/>
    <w:rsid w:val="00AF2A34"/>
    <w:rsid w:val="00B075FD"/>
    <w:rsid w:val="00B1488E"/>
    <w:rsid w:val="00B31F60"/>
    <w:rsid w:val="00B3308B"/>
    <w:rsid w:val="00B52E41"/>
    <w:rsid w:val="00B53F2F"/>
    <w:rsid w:val="00B71358"/>
    <w:rsid w:val="00BB6020"/>
    <w:rsid w:val="00BC227E"/>
    <w:rsid w:val="00BC6DB3"/>
    <w:rsid w:val="00BE68CF"/>
    <w:rsid w:val="00C23EE3"/>
    <w:rsid w:val="00C51425"/>
    <w:rsid w:val="00C55670"/>
    <w:rsid w:val="00C950D7"/>
    <w:rsid w:val="00CB61C3"/>
    <w:rsid w:val="00CD4483"/>
    <w:rsid w:val="00CD71C8"/>
    <w:rsid w:val="00D404A5"/>
    <w:rsid w:val="00D559C2"/>
    <w:rsid w:val="00DF59EF"/>
    <w:rsid w:val="00E145B5"/>
    <w:rsid w:val="00E265F1"/>
    <w:rsid w:val="00E354EB"/>
    <w:rsid w:val="00E9519F"/>
    <w:rsid w:val="00EA633F"/>
    <w:rsid w:val="00F0717C"/>
    <w:rsid w:val="00F13743"/>
    <w:rsid w:val="00F37B00"/>
    <w:rsid w:val="00F62138"/>
    <w:rsid w:val="00F655BB"/>
    <w:rsid w:val="00FD0FAD"/>
    <w:rsid w:val="00FD6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29"/>
    <w:pPr>
      <w:suppressAutoHyphens/>
      <w:spacing w:after="200" w:line="276" w:lineRule="auto"/>
    </w:pPr>
    <w:rPr>
      <w:rFonts w:ascii="Calibri" w:eastAsia="SimSun" w:hAnsi="Calibri" w:cs="Calibri"/>
      <w:kern w:val="1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24429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Default">
    <w:name w:val="Default"/>
    <w:rsid w:val="00965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styleId="a3">
    <w:name w:val="Balloon Text"/>
    <w:basedOn w:val="a"/>
    <w:link w:val="Char"/>
    <w:uiPriority w:val="99"/>
    <w:semiHidden/>
    <w:unhideWhenUsed/>
    <w:rsid w:val="005E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6E6E"/>
    <w:rPr>
      <w:rFonts w:ascii="Tahoma" w:eastAsia="SimSun" w:hAnsi="Tahoma" w:cs="Tahoma"/>
      <w:kern w:val="1"/>
      <w:sz w:val="16"/>
      <w:szCs w:val="16"/>
      <w:lang w:val="el-G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74D96-D7B4-4EFC-98D4-30220A01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afaloniatis</dc:creator>
  <cp:lastModifiedBy>user</cp:lastModifiedBy>
  <cp:revision>2</cp:revision>
  <dcterms:created xsi:type="dcterms:W3CDTF">2022-11-18T11:22:00Z</dcterms:created>
  <dcterms:modified xsi:type="dcterms:W3CDTF">2022-11-18T11:22:00Z</dcterms:modified>
</cp:coreProperties>
</file>