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80CA" w14:textId="77777777" w:rsidR="002A5CE8" w:rsidRPr="00227F87" w:rsidRDefault="00AC7B48" w:rsidP="00AC7B48">
      <w:pPr>
        <w:jc w:val="center"/>
        <w:rPr>
          <w:rFonts w:ascii="Arial" w:hAnsi="Arial" w:cs="Arial"/>
          <w:sz w:val="24"/>
          <w:szCs w:val="24"/>
        </w:rPr>
      </w:pPr>
      <w:r w:rsidRPr="00227F87">
        <w:rPr>
          <w:rFonts w:ascii="Arial" w:hAnsi="Arial" w:cs="Arial"/>
          <w:noProof/>
          <w:sz w:val="24"/>
          <w:szCs w:val="24"/>
          <w:lang w:eastAsia="el-GR"/>
        </w:rPr>
        <w:drawing>
          <wp:inline distT="0" distB="0" distL="0" distR="0" wp14:anchorId="422B6A92" wp14:editId="16A449FE">
            <wp:extent cx="1685925" cy="952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riza pp_small.jpg"/>
                    <pic:cNvPicPr/>
                  </pic:nvPicPr>
                  <pic:blipFill>
                    <a:blip r:embed="rId8">
                      <a:extLst>
                        <a:ext uri="{28A0092B-C50C-407E-A947-70E740481C1C}">
                          <a14:useLocalDpi xmlns:a14="http://schemas.microsoft.com/office/drawing/2010/main" val="0"/>
                        </a:ext>
                      </a:extLst>
                    </a:blip>
                    <a:stretch>
                      <a:fillRect/>
                    </a:stretch>
                  </pic:blipFill>
                  <pic:spPr>
                    <a:xfrm>
                      <a:off x="0" y="0"/>
                      <a:ext cx="1685925" cy="952500"/>
                    </a:xfrm>
                    <a:prstGeom prst="rect">
                      <a:avLst/>
                    </a:prstGeom>
                  </pic:spPr>
                </pic:pic>
              </a:graphicData>
            </a:graphic>
          </wp:inline>
        </w:drawing>
      </w:r>
    </w:p>
    <w:p w14:paraId="258B970E" w14:textId="54E2FB67" w:rsidR="00AC7B48" w:rsidRPr="00227F87" w:rsidRDefault="00284285" w:rsidP="00AC7B48">
      <w:pPr>
        <w:spacing w:after="0" w:line="240" w:lineRule="auto"/>
        <w:jc w:val="right"/>
        <w:rPr>
          <w:rFonts w:ascii="Arial" w:eastAsia="Arial" w:hAnsi="Arial" w:cs="Arial"/>
          <w:b/>
          <w:bCs/>
          <w:sz w:val="24"/>
          <w:szCs w:val="24"/>
        </w:rPr>
      </w:pPr>
      <w:r w:rsidRPr="00227F87">
        <w:rPr>
          <w:rFonts w:ascii="Arial" w:eastAsia="Arial" w:hAnsi="Arial" w:cs="Arial"/>
          <w:b/>
          <w:bCs/>
          <w:sz w:val="24"/>
          <w:szCs w:val="24"/>
        </w:rPr>
        <w:t xml:space="preserve">Αθήνα, 8 Δεκεμβρίου </w:t>
      </w:r>
      <w:r w:rsidR="00474D57" w:rsidRPr="00227F87">
        <w:rPr>
          <w:rFonts w:ascii="Arial" w:eastAsia="Arial" w:hAnsi="Arial" w:cs="Arial"/>
          <w:b/>
          <w:bCs/>
          <w:sz w:val="24"/>
          <w:szCs w:val="24"/>
        </w:rPr>
        <w:t>202</w:t>
      </w:r>
      <w:r w:rsidR="00945226" w:rsidRPr="00227F87">
        <w:rPr>
          <w:rFonts w:ascii="Arial" w:eastAsia="Arial" w:hAnsi="Arial" w:cs="Arial"/>
          <w:b/>
          <w:bCs/>
          <w:sz w:val="24"/>
          <w:szCs w:val="24"/>
        </w:rPr>
        <w:t>2</w:t>
      </w:r>
    </w:p>
    <w:p w14:paraId="772ECD79" w14:textId="30769556" w:rsidR="00AC7B48" w:rsidRPr="00227F87" w:rsidRDefault="00AC7B48" w:rsidP="006D692A">
      <w:pPr>
        <w:spacing w:after="0" w:line="240" w:lineRule="auto"/>
        <w:jc w:val="center"/>
        <w:rPr>
          <w:rFonts w:ascii="Arial" w:hAnsi="Arial" w:cs="Arial"/>
          <w:b/>
          <w:sz w:val="24"/>
          <w:szCs w:val="24"/>
        </w:rPr>
      </w:pPr>
      <w:r w:rsidRPr="00227F87">
        <w:rPr>
          <w:rFonts w:ascii="Arial" w:eastAsia="Arial" w:hAnsi="Arial" w:cs="Arial"/>
          <w:b/>
          <w:bCs/>
          <w:sz w:val="24"/>
          <w:szCs w:val="24"/>
          <w:u w:val="single"/>
        </w:rPr>
        <w:t>ΕΡΩΤΗΣΗ</w:t>
      </w:r>
    </w:p>
    <w:p w14:paraId="598D8F8B" w14:textId="77777777" w:rsidR="00AC7B48" w:rsidRPr="00227F87" w:rsidRDefault="00AC7B48" w:rsidP="006D692A">
      <w:pPr>
        <w:spacing w:after="0" w:line="240" w:lineRule="auto"/>
        <w:jc w:val="center"/>
        <w:rPr>
          <w:rFonts w:ascii="Arial" w:eastAsia="Arial" w:hAnsi="Arial" w:cs="Arial"/>
          <w:b/>
          <w:bCs/>
          <w:sz w:val="24"/>
          <w:szCs w:val="24"/>
        </w:rPr>
      </w:pPr>
    </w:p>
    <w:p w14:paraId="146B49F2" w14:textId="61EEA060" w:rsidR="00ED6AC7" w:rsidRPr="00227F87" w:rsidRDefault="00AC7B48" w:rsidP="00227F87">
      <w:pPr>
        <w:spacing w:after="0" w:line="240" w:lineRule="auto"/>
        <w:jc w:val="center"/>
        <w:rPr>
          <w:rFonts w:ascii="Arial" w:eastAsia="Arial" w:hAnsi="Arial" w:cs="Arial"/>
          <w:b/>
          <w:bCs/>
          <w:sz w:val="24"/>
          <w:szCs w:val="24"/>
        </w:rPr>
      </w:pPr>
      <w:r w:rsidRPr="00227F87">
        <w:rPr>
          <w:rFonts w:ascii="Arial" w:eastAsia="Arial" w:hAnsi="Arial" w:cs="Arial"/>
          <w:b/>
          <w:bCs/>
          <w:sz w:val="24"/>
          <w:szCs w:val="24"/>
        </w:rPr>
        <w:t>Προς τ</w:t>
      </w:r>
      <w:r w:rsidR="009F0A34" w:rsidRPr="00227F87">
        <w:rPr>
          <w:rFonts w:ascii="Arial" w:eastAsia="Arial" w:hAnsi="Arial" w:cs="Arial"/>
          <w:b/>
          <w:bCs/>
          <w:sz w:val="24"/>
          <w:szCs w:val="24"/>
        </w:rPr>
        <w:t>ον</w:t>
      </w:r>
      <w:r w:rsidRPr="00227F87">
        <w:rPr>
          <w:rFonts w:ascii="Arial" w:eastAsia="Arial" w:hAnsi="Arial" w:cs="Arial"/>
          <w:b/>
          <w:bCs/>
          <w:sz w:val="24"/>
          <w:szCs w:val="24"/>
        </w:rPr>
        <w:t xml:space="preserve"> Υπουργ</w:t>
      </w:r>
      <w:r w:rsidR="009F0A34" w:rsidRPr="00227F87">
        <w:rPr>
          <w:rFonts w:ascii="Arial" w:eastAsia="Arial" w:hAnsi="Arial" w:cs="Arial"/>
          <w:b/>
          <w:bCs/>
          <w:sz w:val="24"/>
          <w:szCs w:val="24"/>
        </w:rPr>
        <w:t>ό</w:t>
      </w:r>
      <w:r w:rsidR="00284285" w:rsidRPr="00227F87">
        <w:rPr>
          <w:rFonts w:ascii="Arial" w:eastAsia="Arial" w:hAnsi="Arial" w:cs="Arial"/>
          <w:b/>
          <w:bCs/>
          <w:sz w:val="24"/>
          <w:szCs w:val="24"/>
        </w:rPr>
        <w:t xml:space="preserve"> </w:t>
      </w:r>
      <w:r w:rsidR="00ED6AC7" w:rsidRPr="00227F87">
        <w:rPr>
          <w:rFonts w:ascii="Arial" w:eastAsia="Arial" w:hAnsi="Arial" w:cs="Arial"/>
          <w:b/>
          <w:bCs/>
          <w:sz w:val="24"/>
          <w:szCs w:val="24"/>
        </w:rPr>
        <w:t xml:space="preserve"> Κλιματικής Κρίσης και </w:t>
      </w:r>
      <w:r w:rsidR="00284285" w:rsidRPr="00227F87">
        <w:rPr>
          <w:rFonts w:ascii="Arial" w:eastAsia="Arial" w:hAnsi="Arial" w:cs="Arial"/>
          <w:b/>
          <w:bCs/>
          <w:sz w:val="24"/>
          <w:szCs w:val="24"/>
        </w:rPr>
        <w:t>Π</w:t>
      </w:r>
      <w:r w:rsidR="00ED6AC7" w:rsidRPr="00227F87">
        <w:rPr>
          <w:rFonts w:ascii="Arial" w:eastAsia="Arial" w:hAnsi="Arial" w:cs="Arial"/>
          <w:b/>
          <w:bCs/>
          <w:sz w:val="24"/>
          <w:szCs w:val="24"/>
        </w:rPr>
        <w:t>ολιτικής Προστασίας</w:t>
      </w:r>
    </w:p>
    <w:p w14:paraId="1BBE2BE5" w14:textId="77777777" w:rsidR="00AC7B48" w:rsidRPr="00227F87" w:rsidRDefault="00AC7B48" w:rsidP="006D692A">
      <w:pPr>
        <w:shd w:val="clear" w:color="auto" w:fill="FFFFFF" w:themeFill="background1"/>
        <w:spacing w:after="0" w:line="240" w:lineRule="auto"/>
        <w:jc w:val="center"/>
        <w:rPr>
          <w:rFonts w:ascii="Arial" w:eastAsia="Times New Roman" w:hAnsi="Arial" w:cs="Arial"/>
          <w:sz w:val="24"/>
          <w:szCs w:val="24"/>
          <w:lang w:eastAsia="el-GR"/>
        </w:rPr>
      </w:pPr>
    </w:p>
    <w:p w14:paraId="3B78F8CB" w14:textId="77777777" w:rsidR="00EC48F9" w:rsidRPr="00227F87" w:rsidRDefault="00AC7B48" w:rsidP="006D692A">
      <w:pPr>
        <w:jc w:val="center"/>
        <w:rPr>
          <w:rFonts w:ascii="Arial" w:eastAsia="Times New Roman" w:hAnsi="Arial" w:cs="Arial"/>
          <w:b/>
          <w:bCs/>
          <w:sz w:val="24"/>
          <w:szCs w:val="24"/>
          <w:lang w:eastAsia="el-GR"/>
        </w:rPr>
      </w:pPr>
      <w:r w:rsidRPr="00227F87">
        <w:rPr>
          <w:rFonts w:ascii="Arial" w:eastAsia="Times New Roman" w:hAnsi="Arial" w:cs="Arial"/>
          <w:b/>
          <w:bCs/>
          <w:sz w:val="24"/>
          <w:szCs w:val="24"/>
          <w:lang w:eastAsia="el-GR"/>
        </w:rPr>
        <w:t xml:space="preserve">ΘΕΜΑ: </w:t>
      </w:r>
      <w:r w:rsidR="00EC48F9" w:rsidRPr="00227F87">
        <w:rPr>
          <w:rFonts w:ascii="Arial" w:eastAsia="Times New Roman" w:hAnsi="Arial" w:cs="Arial"/>
          <w:b/>
          <w:bCs/>
          <w:sz w:val="24"/>
          <w:szCs w:val="24"/>
          <w:lang w:eastAsia="el-GR"/>
        </w:rPr>
        <w:t>ΕΠΕΚΤΑΣΗ ΤΟΥ ΧΡΟΝΟΥ ΤΗΣ ΑΝΤΙΠΥΡΙΚΗΣ ΠΕΡΙΟΔΟΥ</w:t>
      </w:r>
    </w:p>
    <w:p w14:paraId="385A99E7" w14:textId="4634D3EA" w:rsidR="00506A5F" w:rsidRPr="00227F87" w:rsidRDefault="00506A5F" w:rsidP="00DA07B7">
      <w:pPr>
        <w:jc w:val="both"/>
        <w:rPr>
          <w:rFonts w:ascii="Arial" w:hAnsi="Arial" w:cs="Arial"/>
          <w:sz w:val="24"/>
          <w:szCs w:val="24"/>
        </w:rPr>
      </w:pPr>
      <w:r w:rsidRPr="00227F87">
        <w:rPr>
          <w:rFonts w:ascii="Arial" w:hAnsi="Arial" w:cs="Arial"/>
          <w:sz w:val="24"/>
          <w:szCs w:val="24"/>
        </w:rPr>
        <w:t>Όπως είναι γνωστό</w:t>
      </w:r>
      <w:r w:rsidR="00EC48F9" w:rsidRPr="00227F87">
        <w:rPr>
          <w:rFonts w:ascii="Arial" w:hAnsi="Arial" w:cs="Arial"/>
          <w:sz w:val="24"/>
          <w:szCs w:val="24"/>
        </w:rPr>
        <w:t xml:space="preserve">, η χώρα μας </w:t>
      </w:r>
      <w:r w:rsidR="00AA7167" w:rsidRPr="00227F87">
        <w:rPr>
          <w:rFonts w:ascii="Arial" w:hAnsi="Arial" w:cs="Arial"/>
          <w:sz w:val="24"/>
          <w:szCs w:val="24"/>
        </w:rPr>
        <w:t>κάθε χρόνο αντιμετωπίζει πλήθος δασικών πυρκαγιών (</w:t>
      </w:r>
      <w:proofErr w:type="spellStart"/>
      <w:r w:rsidR="00AA7167" w:rsidRPr="00227F87">
        <w:rPr>
          <w:rFonts w:ascii="Arial" w:hAnsi="Arial" w:cs="Arial"/>
          <w:sz w:val="24"/>
          <w:szCs w:val="24"/>
        </w:rPr>
        <w:t>αγροτοδασικών</w:t>
      </w:r>
      <w:proofErr w:type="spellEnd"/>
      <w:r w:rsidR="00AA7167" w:rsidRPr="00227F87">
        <w:rPr>
          <w:rFonts w:ascii="Arial" w:hAnsi="Arial" w:cs="Arial"/>
          <w:sz w:val="24"/>
          <w:szCs w:val="24"/>
        </w:rPr>
        <w:t xml:space="preserve"> σύμφωνα με την ορολογία του Πυροσβεστικού Σώματος). Η</w:t>
      </w:r>
      <w:r w:rsidRPr="00227F87">
        <w:rPr>
          <w:rFonts w:ascii="Arial" w:hAnsi="Arial" w:cs="Arial"/>
          <w:sz w:val="24"/>
          <w:szCs w:val="24"/>
        </w:rPr>
        <w:t xml:space="preserve"> αντιπυρική περίοδος στην χώρα μας αρχίζει την πρώτη Μαΐου κάθε έτους</w:t>
      </w:r>
      <w:r w:rsidR="00AA7167" w:rsidRPr="00227F87">
        <w:rPr>
          <w:rFonts w:ascii="Arial" w:hAnsi="Arial" w:cs="Arial"/>
          <w:sz w:val="24"/>
          <w:szCs w:val="24"/>
        </w:rPr>
        <w:t xml:space="preserve"> και τελειώνει την 31</w:t>
      </w:r>
      <w:r w:rsidR="00AA7167" w:rsidRPr="00227F87">
        <w:rPr>
          <w:rFonts w:ascii="Arial" w:hAnsi="Arial" w:cs="Arial"/>
          <w:sz w:val="24"/>
          <w:szCs w:val="24"/>
          <w:vertAlign w:val="superscript"/>
        </w:rPr>
        <w:t>η</w:t>
      </w:r>
      <w:r w:rsidR="00AA7167" w:rsidRPr="00227F87">
        <w:rPr>
          <w:rFonts w:ascii="Arial" w:hAnsi="Arial" w:cs="Arial"/>
          <w:sz w:val="24"/>
          <w:szCs w:val="24"/>
        </w:rPr>
        <w:t xml:space="preserve"> Οκτωβρίου</w:t>
      </w:r>
      <w:r w:rsidRPr="00227F87">
        <w:rPr>
          <w:rFonts w:ascii="Arial" w:hAnsi="Arial" w:cs="Arial"/>
          <w:sz w:val="24"/>
          <w:szCs w:val="24"/>
        </w:rPr>
        <w:t xml:space="preserve">. Όμως, παρά την έναρξη της αντιπυρικής περιόδου στην ημερομηνία αυτή, μια ημερομηνία τυπική, οι δασικές πυρκαγιές δεν σταματούν καθ’ όλη την διάρκεια του έτους. </w:t>
      </w:r>
    </w:p>
    <w:p w14:paraId="63FF2C19" w14:textId="77777777" w:rsidR="00AA7167" w:rsidRPr="00227F87" w:rsidRDefault="00AA7167" w:rsidP="00DA07B7">
      <w:pPr>
        <w:jc w:val="both"/>
        <w:rPr>
          <w:rFonts w:ascii="Arial" w:hAnsi="Arial" w:cs="Arial"/>
          <w:sz w:val="24"/>
          <w:szCs w:val="24"/>
        </w:rPr>
      </w:pPr>
      <w:r w:rsidRPr="00227F87">
        <w:rPr>
          <w:rFonts w:ascii="Arial" w:hAnsi="Arial" w:cs="Arial"/>
          <w:sz w:val="24"/>
          <w:szCs w:val="24"/>
        </w:rPr>
        <w:t>Η Ελλάδα γνωρίζει μεγάλες καταστροφές από τις δασικές πυρκαγιές. Κάθε χρόνο καταγράφονται χιλιάδες «συμβάντα»</w:t>
      </w:r>
      <w:r w:rsidRPr="00227F87">
        <w:rPr>
          <w:rStyle w:val="a7"/>
          <w:rFonts w:ascii="Arial" w:hAnsi="Arial" w:cs="Arial"/>
          <w:sz w:val="24"/>
          <w:szCs w:val="24"/>
        </w:rPr>
        <w:footnoteReference w:id="1"/>
      </w:r>
      <w:r w:rsidRPr="00227F87">
        <w:rPr>
          <w:rFonts w:ascii="Arial" w:hAnsi="Arial" w:cs="Arial"/>
          <w:sz w:val="24"/>
          <w:szCs w:val="24"/>
        </w:rPr>
        <w:t xml:space="preserve">, όπως καταγράφονται στα ανοικτά δεδομένα που δημοσιεύονται  στην ιστοσελίδα του Πυροσβεστικού Σώματος.  </w:t>
      </w:r>
    </w:p>
    <w:tbl>
      <w:tblPr>
        <w:tblStyle w:val="1"/>
        <w:tblW w:w="0" w:type="auto"/>
        <w:tblLook w:val="04A0" w:firstRow="1" w:lastRow="0" w:firstColumn="1" w:lastColumn="0" w:noHBand="0" w:noVBand="1"/>
      </w:tblPr>
      <w:tblGrid>
        <w:gridCol w:w="2042"/>
        <w:gridCol w:w="2439"/>
        <w:gridCol w:w="1975"/>
      </w:tblGrid>
      <w:tr w:rsidR="00AA7167" w:rsidRPr="00227F87" w14:paraId="4D573E66" w14:textId="77777777" w:rsidTr="005F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tcPr>
          <w:p w14:paraId="310CC373" w14:textId="77777777" w:rsidR="00AA7167" w:rsidRPr="00227F87" w:rsidRDefault="00AA7167" w:rsidP="005F3BE3">
            <w:pPr>
              <w:rPr>
                <w:rFonts w:ascii="Arial" w:hAnsi="Arial" w:cs="Arial"/>
                <w:sz w:val="24"/>
                <w:szCs w:val="24"/>
              </w:rPr>
            </w:pPr>
            <w:r w:rsidRPr="00227F87">
              <w:rPr>
                <w:rFonts w:ascii="Arial" w:hAnsi="Arial" w:cs="Arial"/>
                <w:sz w:val="24"/>
                <w:szCs w:val="24"/>
              </w:rPr>
              <w:t>ΕΤΟΣ</w:t>
            </w:r>
          </w:p>
        </w:tc>
        <w:tc>
          <w:tcPr>
            <w:tcW w:w="2439" w:type="dxa"/>
          </w:tcPr>
          <w:p w14:paraId="51B2F276" w14:textId="77777777" w:rsidR="00AA7167" w:rsidRPr="00227F87" w:rsidRDefault="00AA7167" w:rsidP="005F3BE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227F87">
              <w:rPr>
                <w:rFonts w:ascii="Arial" w:hAnsi="Arial" w:cs="Arial"/>
                <w:sz w:val="24"/>
                <w:szCs w:val="24"/>
              </w:rPr>
              <w:t>Αγροτοδασικές</w:t>
            </w:r>
            <w:proofErr w:type="spellEnd"/>
            <w:r w:rsidRPr="00227F87">
              <w:rPr>
                <w:rFonts w:ascii="Arial" w:hAnsi="Arial" w:cs="Arial"/>
                <w:sz w:val="24"/>
                <w:szCs w:val="24"/>
              </w:rPr>
              <w:t xml:space="preserve"> πυρκαγιές</w:t>
            </w:r>
          </w:p>
        </w:tc>
        <w:tc>
          <w:tcPr>
            <w:tcW w:w="1975" w:type="dxa"/>
          </w:tcPr>
          <w:p w14:paraId="590C70FB" w14:textId="77777777" w:rsidR="00AA7167" w:rsidRPr="00227F87" w:rsidRDefault="00AA7167" w:rsidP="005F3BE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Καμένη Έκταση σε στρέμματα</w:t>
            </w:r>
          </w:p>
        </w:tc>
      </w:tr>
      <w:tr w:rsidR="00AA7167" w:rsidRPr="00227F87" w14:paraId="5CF50FB9"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2701BA81" w14:textId="77777777" w:rsidR="00AA7167" w:rsidRPr="00227F87" w:rsidRDefault="00AA7167" w:rsidP="005F3BE3">
            <w:pPr>
              <w:rPr>
                <w:rFonts w:ascii="Arial" w:hAnsi="Arial" w:cs="Arial"/>
                <w:sz w:val="24"/>
                <w:szCs w:val="24"/>
              </w:rPr>
            </w:pPr>
            <w:r w:rsidRPr="00227F87">
              <w:rPr>
                <w:rFonts w:ascii="Arial" w:hAnsi="Arial" w:cs="Arial"/>
                <w:sz w:val="24"/>
                <w:szCs w:val="24"/>
              </w:rPr>
              <w:t>2010</w:t>
            </w:r>
          </w:p>
        </w:tc>
        <w:tc>
          <w:tcPr>
            <w:tcW w:w="2439" w:type="dxa"/>
          </w:tcPr>
          <w:p w14:paraId="085CAC7A"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8179</w:t>
            </w:r>
          </w:p>
        </w:tc>
        <w:tc>
          <w:tcPr>
            <w:tcW w:w="1975" w:type="dxa"/>
          </w:tcPr>
          <w:p w14:paraId="66516DFA"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150798.80</w:t>
            </w:r>
          </w:p>
        </w:tc>
      </w:tr>
      <w:tr w:rsidR="00AA7167" w:rsidRPr="00227F87" w14:paraId="17157020"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4069085E" w14:textId="77777777" w:rsidR="00AA7167" w:rsidRPr="00227F87" w:rsidRDefault="00AA7167" w:rsidP="005F3BE3">
            <w:pPr>
              <w:rPr>
                <w:rFonts w:ascii="Arial" w:hAnsi="Arial" w:cs="Arial"/>
                <w:sz w:val="24"/>
                <w:szCs w:val="24"/>
              </w:rPr>
            </w:pPr>
            <w:r w:rsidRPr="00227F87">
              <w:rPr>
                <w:rFonts w:ascii="Arial" w:hAnsi="Arial" w:cs="Arial"/>
                <w:sz w:val="24"/>
                <w:szCs w:val="24"/>
              </w:rPr>
              <w:t>2011</w:t>
            </w:r>
          </w:p>
        </w:tc>
        <w:tc>
          <w:tcPr>
            <w:tcW w:w="2439" w:type="dxa"/>
          </w:tcPr>
          <w:p w14:paraId="1872E806"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11144</w:t>
            </w:r>
          </w:p>
        </w:tc>
        <w:tc>
          <w:tcPr>
            <w:tcW w:w="1975" w:type="dxa"/>
          </w:tcPr>
          <w:p w14:paraId="0B3BFAE9"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346802.70</w:t>
            </w:r>
          </w:p>
        </w:tc>
      </w:tr>
      <w:tr w:rsidR="00AA7167" w:rsidRPr="00227F87" w14:paraId="14515102"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2C7B26EF" w14:textId="77777777" w:rsidR="00AA7167" w:rsidRPr="00227F87" w:rsidRDefault="00AA7167" w:rsidP="005F3BE3">
            <w:pPr>
              <w:rPr>
                <w:rFonts w:ascii="Arial" w:hAnsi="Arial" w:cs="Arial"/>
                <w:sz w:val="24"/>
                <w:szCs w:val="24"/>
              </w:rPr>
            </w:pPr>
            <w:r w:rsidRPr="00227F87">
              <w:rPr>
                <w:rFonts w:ascii="Arial" w:hAnsi="Arial" w:cs="Arial"/>
                <w:sz w:val="24"/>
                <w:szCs w:val="24"/>
              </w:rPr>
              <w:t>2012</w:t>
            </w:r>
          </w:p>
        </w:tc>
        <w:tc>
          <w:tcPr>
            <w:tcW w:w="2439" w:type="dxa"/>
          </w:tcPr>
          <w:p w14:paraId="0B917838"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10458</w:t>
            </w:r>
          </w:p>
        </w:tc>
        <w:tc>
          <w:tcPr>
            <w:tcW w:w="1975" w:type="dxa"/>
          </w:tcPr>
          <w:p w14:paraId="66BDA434"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lang w:val="en-US"/>
              </w:rPr>
              <w:t>491381.1</w:t>
            </w:r>
            <w:r w:rsidRPr="00227F87">
              <w:rPr>
                <w:rFonts w:ascii="Arial" w:hAnsi="Arial" w:cs="Arial"/>
                <w:color w:val="333333"/>
                <w:sz w:val="24"/>
                <w:szCs w:val="24"/>
                <w:shd w:val="clear" w:color="auto" w:fill="EEEEEE"/>
              </w:rPr>
              <w:t>0</w:t>
            </w:r>
          </w:p>
        </w:tc>
      </w:tr>
      <w:tr w:rsidR="00AA7167" w:rsidRPr="00227F87" w14:paraId="44E76FEC"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0E9D85B5" w14:textId="77777777" w:rsidR="00AA7167" w:rsidRPr="00227F87" w:rsidRDefault="00AA7167" w:rsidP="005F3BE3">
            <w:pPr>
              <w:rPr>
                <w:rFonts w:ascii="Arial" w:hAnsi="Arial" w:cs="Arial"/>
                <w:sz w:val="24"/>
                <w:szCs w:val="24"/>
              </w:rPr>
            </w:pPr>
            <w:r w:rsidRPr="00227F87">
              <w:rPr>
                <w:rFonts w:ascii="Arial" w:hAnsi="Arial" w:cs="Arial"/>
                <w:sz w:val="24"/>
                <w:szCs w:val="24"/>
              </w:rPr>
              <w:t>2013</w:t>
            </w:r>
          </w:p>
        </w:tc>
        <w:tc>
          <w:tcPr>
            <w:tcW w:w="2439" w:type="dxa"/>
          </w:tcPr>
          <w:p w14:paraId="4C1F2B46"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10196</w:t>
            </w:r>
          </w:p>
        </w:tc>
        <w:tc>
          <w:tcPr>
            <w:tcW w:w="1975" w:type="dxa"/>
          </w:tcPr>
          <w:p w14:paraId="62CBF0F2"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270919.10</w:t>
            </w:r>
          </w:p>
        </w:tc>
      </w:tr>
      <w:tr w:rsidR="00AA7167" w:rsidRPr="00227F87" w14:paraId="7095F065"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7DBD7BCF" w14:textId="77777777" w:rsidR="00AA7167" w:rsidRPr="00227F87" w:rsidRDefault="00AA7167" w:rsidP="005F3BE3">
            <w:pPr>
              <w:rPr>
                <w:rFonts w:ascii="Arial" w:hAnsi="Arial" w:cs="Arial"/>
                <w:sz w:val="24"/>
                <w:szCs w:val="24"/>
              </w:rPr>
            </w:pPr>
            <w:r w:rsidRPr="00227F87">
              <w:rPr>
                <w:rFonts w:ascii="Arial" w:hAnsi="Arial" w:cs="Arial"/>
                <w:sz w:val="24"/>
                <w:szCs w:val="24"/>
              </w:rPr>
              <w:t>2014</w:t>
            </w:r>
          </w:p>
        </w:tc>
        <w:tc>
          <w:tcPr>
            <w:tcW w:w="2439" w:type="dxa"/>
          </w:tcPr>
          <w:p w14:paraId="6943B48D"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6834</w:t>
            </w:r>
          </w:p>
        </w:tc>
        <w:tc>
          <w:tcPr>
            <w:tcW w:w="1975" w:type="dxa"/>
          </w:tcPr>
          <w:p w14:paraId="657264E7"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193192.33</w:t>
            </w:r>
          </w:p>
        </w:tc>
      </w:tr>
      <w:tr w:rsidR="00AA7167" w:rsidRPr="00227F87" w14:paraId="705C8368"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433443E8" w14:textId="77777777" w:rsidR="00AA7167" w:rsidRPr="00227F87" w:rsidRDefault="00AA7167" w:rsidP="005F3BE3">
            <w:pPr>
              <w:rPr>
                <w:rFonts w:ascii="Arial" w:hAnsi="Arial" w:cs="Arial"/>
                <w:sz w:val="24"/>
                <w:szCs w:val="24"/>
              </w:rPr>
            </w:pPr>
            <w:r w:rsidRPr="00227F87">
              <w:rPr>
                <w:rFonts w:ascii="Arial" w:hAnsi="Arial" w:cs="Arial"/>
                <w:sz w:val="24"/>
                <w:szCs w:val="24"/>
              </w:rPr>
              <w:t>2015</w:t>
            </w:r>
          </w:p>
        </w:tc>
        <w:tc>
          <w:tcPr>
            <w:tcW w:w="2439" w:type="dxa"/>
          </w:tcPr>
          <w:p w14:paraId="471E06CE"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8118</w:t>
            </w:r>
          </w:p>
        </w:tc>
        <w:tc>
          <w:tcPr>
            <w:tcW w:w="1975" w:type="dxa"/>
          </w:tcPr>
          <w:p w14:paraId="65F7D969"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170858.34</w:t>
            </w:r>
          </w:p>
        </w:tc>
      </w:tr>
      <w:tr w:rsidR="00AA7167" w:rsidRPr="00227F87" w14:paraId="79254CDF"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282A2D0F" w14:textId="77777777" w:rsidR="00AA7167" w:rsidRPr="00227F87" w:rsidRDefault="00AA7167" w:rsidP="005F3BE3">
            <w:pPr>
              <w:rPr>
                <w:rFonts w:ascii="Arial" w:hAnsi="Arial" w:cs="Arial"/>
                <w:sz w:val="24"/>
                <w:szCs w:val="24"/>
              </w:rPr>
            </w:pPr>
            <w:r w:rsidRPr="00227F87">
              <w:rPr>
                <w:rFonts w:ascii="Arial" w:hAnsi="Arial" w:cs="Arial"/>
                <w:sz w:val="24"/>
                <w:szCs w:val="24"/>
              </w:rPr>
              <w:t>2016</w:t>
            </w:r>
          </w:p>
        </w:tc>
        <w:tc>
          <w:tcPr>
            <w:tcW w:w="2439" w:type="dxa"/>
          </w:tcPr>
          <w:p w14:paraId="750F7116"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10263</w:t>
            </w:r>
          </w:p>
        </w:tc>
        <w:tc>
          <w:tcPr>
            <w:tcW w:w="1975" w:type="dxa"/>
          </w:tcPr>
          <w:p w14:paraId="6C72549F"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420012.09</w:t>
            </w:r>
          </w:p>
        </w:tc>
      </w:tr>
      <w:tr w:rsidR="00AA7167" w:rsidRPr="00227F87" w14:paraId="4D2BB7D5"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2703039F" w14:textId="77777777" w:rsidR="00AA7167" w:rsidRPr="00227F87" w:rsidRDefault="00AA7167" w:rsidP="005F3BE3">
            <w:pPr>
              <w:rPr>
                <w:rFonts w:ascii="Arial" w:hAnsi="Arial" w:cs="Arial"/>
                <w:sz w:val="24"/>
                <w:szCs w:val="24"/>
              </w:rPr>
            </w:pPr>
            <w:r w:rsidRPr="00227F87">
              <w:rPr>
                <w:rFonts w:ascii="Arial" w:hAnsi="Arial" w:cs="Arial"/>
                <w:sz w:val="24"/>
                <w:szCs w:val="24"/>
              </w:rPr>
              <w:t>2017</w:t>
            </w:r>
          </w:p>
        </w:tc>
        <w:tc>
          <w:tcPr>
            <w:tcW w:w="2439" w:type="dxa"/>
          </w:tcPr>
          <w:p w14:paraId="39AEA0F0"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10356</w:t>
            </w:r>
          </w:p>
        </w:tc>
        <w:tc>
          <w:tcPr>
            <w:tcW w:w="1975" w:type="dxa"/>
          </w:tcPr>
          <w:p w14:paraId="7B60D72C"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231322.50</w:t>
            </w:r>
          </w:p>
        </w:tc>
      </w:tr>
      <w:tr w:rsidR="00AA7167" w:rsidRPr="00227F87" w14:paraId="525A61F7"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2138422B" w14:textId="77777777" w:rsidR="00AA7167" w:rsidRPr="00227F87" w:rsidRDefault="00AA7167" w:rsidP="005F3BE3">
            <w:pPr>
              <w:rPr>
                <w:rFonts w:ascii="Arial" w:hAnsi="Arial" w:cs="Arial"/>
                <w:sz w:val="24"/>
                <w:szCs w:val="24"/>
              </w:rPr>
            </w:pPr>
            <w:r w:rsidRPr="00227F87">
              <w:rPr>
                <w:rFonts w:ascii="Arial" w:hAnsi="Arial" w:cs="Arial"/>
                <w:sz w:val="24"/>
                <w:szCs w:val="24"/>
              </w:rPr>
              <w:t>2018</w:t>
            </w:r>
          </w:p>
        </w:tc>
        <w:tc>
          <w:tcPr>
            <w:tcW w:w="2439" w:type="dxa"/>
          </w:tcPr>
          <w:p w14:paraId="064F32A8"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8600</w:t>
            </w:r>
          </w:p>
        </w:tc>
        <w:tc>
          <w:tcPr>
            <w:tcW w:w="1975" w:type="dxa"/>
          </w:tcPr>
          <w:p w14:paraId="27571200"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193816.27</w:t>
            </w:r>
          </w:p>
        </w:tc>
      </w:tr>
      <w:tr w:rsidR="00AA7167" w:rsidRPr="00227F87" w14:paraId="22F64A01"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706D2402" w14:textId="77777777" w:rsidR="00AA7167" w:rsidRPr="00227F87" w:rsidRDefault="00AA7167" w:rsidP="005F3BE3">
            <w:pPr>
              <w:rPr>
                <w:rFonts w:ascii="Arial" w:hAnsi="Arial" w:cs="Arial"/>
                <w:sz w:val="24"/>
                <w:szCs w:val="24"/>
              </w:rPr>
            </w:pPr>
            <w:r w:rsidRPr="00227F87">
              <w:rPr>
                <w:rFonts w:ascii="Arial" w:hAnsi="Arial" w:cs="Arial"/>
                <w:sz w:val="24"/>
                <w:szCs w:val="24"/>
              </w:rPr>
              <w:t>2019</w:t>
            </w:r>
          </w:p>
        </w:tc>
        <w:tc>
          <w:tcPr>
            <w:tcW w:w="2439" w:type="dxa"/>
          </w:tcPr>
          <w:p w14:paraId="260B546B"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9500</w:t>
            </w:r>
          </w:p>
        </w:tc>
        <w:tc>
          <w:tcPr>
            <w:tcW w:w="1975" w:type="dxa"/>
          </w:tcPr>
          <w:p w14:paraId="1BB251BC"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162758.45</w:t>
            </w:r>
          </w:p>
        </w:tc>
      </w:tr>
      <w:tr w:rsidR="00AA7167" w:rsidRPr="00227F87" w14:paraId="5ACD85B1"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5D81BE63" w14:textId="77777777" w:rsidR="00AA7167" w:rsidRPr="00227F87" w:rsidRDefault="00AA7167" w:rsidP="005F3BE3">
            <w:pPr>
              <w:rPr>
                <w:rFonts w:ascii="Arial" w:hAnsi="Arial" w:cs="Arial"/>
                <w:sz w:val="24"/>
                <w:szCs w:val="24"/>
              </w:rPr>
            </w:pPr>
            <w:r w:rsidRPr="00227F87">
              <w:rPr>
                <w:rFonts w:ascii="Arial" w:hAnsi="Arial" w:cs="Arial"/>
                <w:sz w:val="24"/>
                <w:szCs w:val="24"/>
              </w:rPr>
              <w:t>2020</w:t>
            </w:r>
          </w:p>
        </w:tc>
        <w:tc>
          <w:tcPr>
            <w:tcW w:w="2439" w:type="dxa"/>
          </w:tcPr>
          <w:p w14:paraId="5571B461"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sz w:val="24"/>
                <w:szCs w:val="24"/>
              </w:rPr>
              <w:t>11799</w:t>
            </w:r>
          </w:p>
        </w:tc>
        <w:tc>
          <w:tcPr>
            <w:tcW w:w="1975" w:type="dxa"/>
          </w:tcPr>
          <w:p w14:paraId="0621D3F8"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7F87">
              <w:rPr>
                <w:rFonts w:ascii="Arial" w:hAnsi="Arial" w:cs="Arial"/>
                <w:color w:val="333333"/>
                <w:sz w:val="24"/>
                <w:szCs w:val="24"/>
                <w:shd w:val="clear" w:color="auto" w:fill="EEEEEE"/>
              </w:rPr>
              <w:t>222154.52</w:t>
            </w:r>
          </w:p>
        </w:tc>
      </w:tr>
      <w:tr w:rsidR="00AA7167" w:rsidRPr="00227F87" w14:paraId="6120E66D" w14:textId="77777777" w:rsidTr="005F3BE3">
        <w:tc>
          <w:tcPr>
            <w:cnfStyle w:val="001000000000" w:firstRow="0" w:lastRow="0" w:firstColumn="1" w:lastColumn="0" w:oddVBand="0" w:evenVBand="0" w:oddHBand="0" w:evenHBand="0" w:firstRowFirstColumn="0" w:firstRowLastColumn="0" w:lastRowFirstColumn="0" w:lastRowLastColumn="0"/>
            <w:tcW w:w="2042" w:type="dxa"/>
          </w:tcPr>
          <w:p w14:paraId="198EC4C6" w14:textId="77777777" w:rsidR="00AA7167" w:rsidRPr="00227F87" w:rsidRDefault="00AA7167" w:rsidP="005F3BE3">
            <w:pPr>
              <w:rPr>
                <w:rFonts w:ascii="Arial" w:hAnsi="Arial" w:cs="Arial"/>
                <w:sz w:val="24"/>
                <w:szCs w:val="24"/>
                <w:lang w:val="en-US"/>
              </w:rPr>
            </w:pPr>
            <w:r w:rsidRPr="00227F87">
              <w:rPr>
                <w:rFonts w:ascii="Arial" w:hAnsi="Arial" w:cs="Arial"/>
                <w:sz w:val="24"/>
                <w:szCs w:val="24"/>
                <w:lang w:val="en-US"/>
              </w:rPr>
              <w:t>2021</w:t>
            </w:r>
          </w:p>
        </w:tc>
        <w:tc>
          <w:tcPr>
            <w:tcW w:w="2439" w:type="dxa"/>
          </w:tcPr>
          <w:p w14:paraId="151FA1DF"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27F87">
              <w:rPr>
                <w:rFonts w:ascii="Arial" w:hAnsi="Arial" w:cs="Arial"/>
                <w:sz w:val="24"/>
                <w:szCs w:val="24"/>
                <w:lang w:val="en-US"/>
              </w:rPr>
              <w:t>9514</w:t>
            </w:r>
          </w:p>
        </w:tc>
        <w:tc>
          <w:tcPr>
            <w:tcW w:w="1975" w:type="dxa"/>
          </w:tcPr>
          <w:p w14:paraId="7991957D" w14:textId="77777777" w:rsidR="00AA7167" w:rsidRPr="00227F87" w:rsidRDefault="00AA7167" w:rsidP="005F3B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333333"/>
                <w:sz w:val="24"/>
                <w:szCs w:val="24"/>
                <w:shd w:val="clear" w:color="auto" w:fill="EEEEEE"/>
                <w:lang w:val="en-US"/>
              </w:rPr>
            </w:pPr>
            <w:r w:rsidRPr="00227F87">
              <w:rPr>
                <w:rFonts w:ascii="Arial" w:hAnsi="Arial" w:cs="Arial"/>
                <w:color w:val="333333"/>
                <w:sz w:val="24"/>
                <w:szCs w:val="24"/>
                <w:shd w:val="clear" w:color="auto" w:fill="EEEEEE"/>
                <w:lang w:val="en-US"/>
              </w:rPr>
              <w:t>1332140.67</w:t>
            </w:r>
          </w:p>
        </w:tc>
      </w:tr>
    </w:tbl>
    <w:p w14:paraId="6C6B4B08" w14:textId="122115EA" w:rsidR="00AA7167" w:rsidRPr="00227F87" w:rsidRDefault="00AA7167" w:rsidP="00506A5F">
      <w:pPr>
        <w:rPr>
          <w:rFonts w:ascii="Arial" w:hAnsi="Arial" w:cs="Arial"/>
          <w:sz w:val="24"/>
          <w:szCs w:val="24"/>
        </w:rPr>
      </w:pPr>
    </w:p>
    <w:p w14:paraId="66B5B016" w14:textId="77777777" w:rsidR="00AA7167" w:rsidRPr="00227F87" w:rsidRDefault="00AA7167" w:rsidP="00AA7167">
      <w:pPr>
        <w:rPr>
          <w:rFonts w:ascii="Arial" w:hAnsi="Arial" w:cs="Arial"/>
          <w:sz w:val="24"/>
          <w:szCs w:val="24"/>
        </w:rPr>
      </w:pPr>
      <w:r w:rsidRPr="00227F87">
        <w:rPr>
          <w:rFonts w:ascii="Arial" w:hAnsi="Arial" w:cs="Arial"/>
          <w:sz w:val="24"/>
          <w:szCs w:val="24"/>
        </w:rPr>
        <w:t xml:space="preserve">Σύμφωνα με το Αστεροσκοπείο Αθηνών, το διάστημα 2000-2021 έχουν καταγραφεί, συνολικά πάνω από 115.000 δασικές και </w:t>
      </w:r>
      <w:proofErr w:type="spellStart"/>
      <w:r w:rsidRPr="00227F87">
        <w:rPr>
          <w:rFonts w:ascii="Arial" w:hAnsi="Arial" w:cs="Arial"/>
          <w:sz w:val="24"/>
          <w:szCs w:val="24"/>
        </w:rPr>
        <w:t>αγροτοδασικές</w:t>
      </w:r>
      <w:proofErr w:type="spellEnd"/>
      <w:r w:rsidRPr="00227F87">
        <w:rPr>
          <w:rFonts w:ascii="Arial" w:hAnsi="Arial" w:cs="Arial"/>
          <w:sz w:val="24"/>
          <w:szCs w:val="24"/>
        </w:rPr>
        <w:t xml:space="preserve"> πυρκαγιές η, δε, συνολική καμένη έκταση ανέρχεται σε 7.790.890 στρέμματα</w:t>
      </w:r>
      <w:r w:rsidRPr="00227F87">
        <w:rPr>
          <w:rStyle w:val="a7"/>
          <w:rFonts w:ascii="Arial" w:hAnsi="Arial" w:cs="Arial"/>
          <w:sz w:val="24"/>
          <w:szCs w:val="24"/>
        </w:rPr>
        <w:footnoteReference w:id="2"/>
      </w:r>
      <w:r w:rsidRPr="00227F87">
        <w:rPr>
          <w:rFonts w:ascii="Arial" w:hAnsi="Arial" w:cs="Arial"/>
          <w:sz w:val="24"/>
          <w:szCs w:val="24"/>
        </w:rPr>
        <w:t xml:space="preserve">. </w:t>
      </w:r>
    </w:p>
    <w:p w14:paraId="58FFAFB4" w14:textId="77777777" w:rsidR="00AA7167" w:rsidRPr="00227F87" w:rsidRDefault="00AA7167" w:rsidP="00AA7167">
      <w:pPr>
        <w:jc w:val="both"/>
        <w:rPr>
          <w:rFonts w:ascii="Arial" w:hAnsi="Arial" w:cs="Arial"/>
          <w:sz w:val="24"/>
          <w:szCs w:val="24"/>
        </w:rPr>
      </w:pPr>
      <w:r w:rsidRPr="00227F87">
        <w:rPr>
          <w:rFonts w:ascii="Arial" w:hAnsi="Arial" w:cs="Arial"/>
          <w:sz w:val="24"/>
          <w:szCs w:val="24"/>
        </w:rPr>
        <w:lastRenderedPageBreak/>
        <w:t xml:space="preserve">Η Ευρώπη δεν έμεινε αλώβητη. Οι καταστροφικές δασικές πυρκαγιές, συνηθισμένο φαινόμενο στην Νότια Ευρώπη (Πορτογαλία, Ισπανία, Γαλλία, Ιταλία, Ελλάδα και Βαλκανικές χώρες),  έφτασαν στα βόρεια, με την Σουηδία να γνωρίζει το 2018 την καταστροφική μανία τους. Η χώρα, για να αντιμετωπίσει την κατάσταση αυτή αναγκάστηκε να ζητήσει βοήθεια, με αποτέλεσμα την ενεργοποίηση του μηχανισμού βοήθειας της Ε.Ε.  </w:t>
      </w:r>
    </w:p>
    <w:p w14:paraId="66E62459" w14:textId="1EB5A1D6" w:rsidR="00AA7167" w:rsidRPr="00227F87" w:rsidRDefault="00AA7167" w:rsidP="00AA7167">
      <w:pPr>
        <w:jc w:val="both"/>
        <w:rPr>
          <w:rFonts w:ascii="Arial" w:eastAsia="Times New Roman" w:hAnsi="Arial" w:cs="Arial"/>
          <w:sz w:val="24"/>
          <w:szCs w:val="24"/>
        </w:rPr>
      </w:pPr>
      <w:r w:rsidRPr="00227F87">
        <w:rPr>
          <w:rFonts w:ascii="Arial" w:hAnsi="Arial" w:cs="Arial"/>
          <w:sz w:val="24"/>
          <w:szCs w:val="24"/>
        </w:rPr>
        <w:t>Η ετήσια έκθεση της Ε.Ε</w:t>
      </w:r>
      <w:r w:rsidRPr="00227F87">
        <w:rPr>
          <w:rStyle w:val="a7"/>
          <w:rFonts w:ascii="Arial" w:hAnsi="Arial" w:cs="Arial"/>
          <w:sz w:val="24"/>
          <w:szCs w:val="24"/>
        </w:rPr>
        <w:footnoteReference w:id="3"/>
      </w:r>
      <w:r w:rsidRPr="00227F87">
        <w:rPr>
          <w:rFonts w:ascii="Arial" w:hAnsi="Arial" w:cs="Arial"/>
          <w:sz w:val="24"/>
          <w:szCs w:val="24"/>
        </w:rPr>
        <w:t xml:space="preserve">. εκφράζει την ανησυχία της και επισημαίνει ότι, </w:t>
      </w:r>
      <w:r w:rsidRPr="00227F87">
        <w:rPr>
          <w:rFonts w:ascii="Arial" w:eastAsia="Times New Roman" w:hAnsi="Arial" w:cs="Arial"/>
          <w:color w:val="404040"/>
          <w:sz w:val="24"/>
          <w:szCs w:val="24"/>
        </w:rPr>
        <w:t>η «</w:t>
      </w:r>
      <w:r w:rsidRPr="00227F87">
        <w:rPr>
          <w:rFonts w:ascii="Arial" w:eastAsia="Times New Roman" w:hAnsi="Arial" w:cs="Arial"/>
          <w:sz w:val="24"/>
          <w:szCs w:val="24"/>
        </w:rPr>
        <w:t xml:space="preserve">κλιματική αλλαγή εξακολούθησε να επηρεάζει τη διάρκεια και την ένταση του κινδύνου πυρκαγιών στην Ευρώπη». </w:t>
      </w:r>
      <w:r w:rsidRPr="00227F87">
        <w:rPr>
          <w:rFonts w:ascii="Arial" w:hAnsi="Arial" w:cs="Arial"/>
          <w:sz w:val="24"/>
          <w:szCs w:val="24"/>
        </w:rPr>
        <w:t>Επιστήμονες από το Ηνωμένο Βασίλειο εκφράζουν την ανησυχία τους γιατί οι δασικές πυρκαγιές αναμένεται να είναι υψηλής επικινδυνότητας απειλή για την χώρα τους, λόγω της κλιματικής αλλαγής</w:t>
      </w:r>
      <w:r w:rsidRPr="00227F87">
        <w:rPr>
          <w:rStyle w:val="a7"/>
          <w:rFonts w:ascii="Arial" w:hAnsi="Arial" w:cs="Arial"/>
          <w:sz w:val="24"/>
          <w:szCs w:val="24"/>
        </w:rPr>
        <w:footnoteReference w:id="4"/>
      </w:r>
      <w:r w:rsidRPr="00227F87">
        <w:rPr>
          <w:rFonts w:ascii="Arial" w:hAnsi="Arial" w:cs="Arial"/>
          <w:sz w:val="24"/>
          <w:szCs w:val="24"/>
        </w:rPr>
        <w:t>. Το ΝΟΟΑ</w:t>
      </w:r>
      <w:r w:rsidRPr="00227F87">
        <w:rPr>
          <w:rStyle w:val="a7"/>
          <w:rFonts w:ascii="Arial" w:hAnsi="Arial" w:cs="Arial"/>
          <w:sz w:val="24"/>
          <w:szCs w:val="24"/>
        </w:rPr>
        <w:footnoteReference w:id="5"/>
      </w:r>
      <w:r w:rsidRPr="00227F87">
        <w:rPr>
          <w:rFonts w:ascii="Arial" w:hAnsi="Arial" w:cs="Arial"/>
          <w:sz w:val="24"/>
          <w:szCs w:val="24"/>
        </w:rPr>
        <w:t>, αναλύοντας στοιχεία από τους δορυφόρους του, διαπίστωσε ότι, η εποχή των πυρκαγιών στην Σιβηρία, άρχισε φέτος νωρίτερα</w:t>
      </w:r>
      <w:r w:rsidRPr="00227F87">
        <w:rPr>
          <w:rStyle w:val="a7"/>
          <w:rFonts w:ascii="Arial" w:hAnsi="Arial" w:cs="Arial"/>
          <w:sz w:val="24"/>
          <w:szCs w:val="24"/>
        </w:rPr>
        <w:footnoteReference w:id="6"/>
      </w:r>
      <w:r w:rsidRPr="00227F87">
        <w:rPr>
          <w:rFonts w:ascii="Arial" w:hAnsi="Arial" w:cs="Arial"/>
          <w:sz w:val="24"/>
          <w:szCs w:val="24"/>
        </w:rPr>
        <w:t>.</w:t>
      </w:r>
    </w:p>
    <w:p w14:paraId="06CEFB27" w14:textId="09F98DE4" w:rsidR="00506A5F" w:rsidRPr="00227F87" w:rsidRDefault="000614A8" w:rsidP="00DA07B7">
      <w:pPr>
        <w:jc w:val="both"/>
        <w:rPr>
          <w:rFonts w:ascii="Arial" w:hAnsi="Arial" w:cs="Arial"/>
          <w:sz w:val="24"/>
          <w:szCs w:val="24"/>
        </w:rPr>
      </w:pPr>
      <w:r w:rsidRPr="00227F87">
        <w:rPr>
          <w:rFonts w:ascii="Arial" w:hAnsi="Arial" w:cs="Arial"/>
          <w:sz w:val="24"/>
          <w:szCs w:val="24"/>
          <w:lang w:val="en-US"/>
        </w:rPr>
        <w:t>H</w:t>
      </w:r>
      <w:r w:rsidRPr="00227F87">
        <w:rPr>
          <w:rFonts w:ascii="Arial" w:hAnsi="Arial" w:cs="Arial"/>
          <w:sz w:val="24"/>
          <w:szCs w:val="24"/>
        </w:rPr>
        <w:t xml:space="preserve"> αντιπυρική περίοδος στην χώρα μας αρχίζει την 1</w:t>
      </w:r>
      <w:r w:rsidRPr="00227F87">
        <w:rPr>
          <w:rFonts w:ascii="Arial" w:hAnsi="Arial" w:cs="Arial"/>
          <w:sz w:val="24"/>
          <w:szCs w:val="24"/>
          <w:vertAlign w:val="superscript"/>
        </w:rPr>
        <w:t>η</w:t>
      </w:r>
      <w:r w:rsidRPr="00227F87">
        <w:rPr>
          <w:rFonts w:ascii="Arial" w:hAnsi="Arial" w:cs="Arial"/>
          <w:sz w:val="24"/>
          <w:szCs w:val="24"/>
        </w:rPr>
        <w:t xml:space="preserve"> Μαΐου και τελειώνει την 31</w:t>
      </w:r>
      <w:r w:rsidRPr="00227F87">
        <w:rPr>
          <w:rFonts w:ascii="Arial" w:hAnsi="Arial" w:cs="Arial"/>
          <w:sz w:val="24"/>
          <w:szCs w:val="24"/>
          <w:vertAlign w:val="superscript"/>
        </w:rPr>
        <w:t>η</w:t>
      </w:r>
      <w:r w:rsidRPr="00227F87">
        <w:rPr>
          <w:rFonts w:ascii="Arial" w:hAnsi="Arial" w:cs="Arial"/>
          <w:sz w:val="24"/>
          <w:szCs w:val="24"/>
        </w:rPr>
        <w:t xml:space="preserve"> Οκτωβρίου κάθε έτους. Οι δασικές / </w:t>
      </w:r>
      <w:proofErr w:type="spellStart"/>
      <w:r w:rsidRPr="00227F87">
        <w:rPr>
          <w:rFonts w:ascii="Arial" w:hAnsi="Arial" w:cs="Arial"/>
          <w:sz w:val="24"/>
          <w:szCs w:val="24"/>
        </w:rPr>
        <w:t>αγροτοδασικές</w:t>
      </w:r>
      <w:proofErr w:type="spellEnd"/>
      <w:r w:rsidRPr="00227F87">
        <w:rPr>
          <w:rFonts w:ascii="Arial" w:hAnsi="Arial" w:cs="Arial"/>
          <w:sz w:val="24"/>
          <w:szCs w:val="24"/>
        </w:rPr>
        <w:t xml:space="preserve"> πυρκαγιές δεν περιορίζονται μόνο στο χρονικό διάστημα της αντιπυρικής περιόδου.  </w:t>
      </w:r>
      <w:r w:rsidR="00506A5F" w:rsidRPr="00227F87">
        <w:rPr>
          <w:rFonts w:ascii="Arial" w:hAnsi="Arial" w:cs="Arial"/>
          <w:sz w:val="24"/>
          <w:szCs w:val="24"/>
        </w:rPr>
        <w:t xml:space="preserve">Χαρακτηριστικό παράδειγμα είναι αν σταχυολογήσουμε από τον πίνακα συμβάντων του πυροσβεστικού σώματος, </w:t>
      </w:r>
      <w:r w:rsidRPr="00227F87">
        <w:rPr>
          <w:rFonts w:ascii="Arial" w:hAnsi="Arial" w:cs="Arial"/>
          <w:sz w:val="24"/>
          <w:szCs w:val="24"/>
        </w:rPr>
        <w:t>το πλήθος των πυρκαγιών εκτός της αντιπυρικής περιόδου. Ενδεικτικός είναι ο παρακάτω πίνακας.</w:t>
      </w:r>
    </w:p>
    <w:tbl>
      <w:tblPr>
        <w:tblStyle w:val="a8"/>
        <w:tblW w:w="0" w:type="auto"/>
        <w:tblInd w:w="-5" w:type="dxa"/>
        <w:tblLook w:val="04A0" w:firstRow="1" w:lastRow="0" w:firstColumn="1" w:lastColumn="0" w:noHBand="0" w:noVBand="1"/>
      </w:tblPr>
      <w:tblGrid>
        <w:gridCol w:w="1870"/>
        <w:gridCol w:w="1870"/>
        <w:gridCol w:w="1870"/>
      </w:tblGrid>
      <w:tr w:rsidR="00506A5F" w:rsidRPr="00227F87" w14:paraId="111A135F" w14:textId="77777777" w:rsidTr="00846C0B">
        <w:tc>
          <w:tcPr>
            <w:tcW w:w="1870" w:type="dxa"/>
          </w:tcPr>
          <w:p w14:paraId="4D85BE8A"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ΗΜΕΡΟΜΗΝΙΑ</w:t>
            </w:r>
          </w:p>
        </w:tc>
        <w:tc>
          <w:tcPr>
            <w:tcW w:w="1870" w:type="dxa"/>
          </w:tcPr>
          <w:p w14:paraId="1EEB96E4"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ΑΣΤΙΚΕΣ ΠΥΡΚΑΓΙΕΣ</w:t>
            </w:r>
          </w:p>
        </w:tc>
        <w:tc>
          <w:tcPr>
            <w:tcW w:w="1870" w:type="dxa"/>
          </w:tcPr>
          <w:p w14:paraId="4F086BBD"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ΔΑΣΙΚΕΣ ΠΥΡΚΑΓΙΕΣ</w:t>
            </w:r>
          </w:p>
        </w:tc>
      </w:tr>
      <w:tr w:rsidR="00506A5F" w:rsidRPr="00227F87" w14:paraId="793087F0" w14:textId="77777777" w:rsidTr="00846C0B">
        <w:tc>
          <w:tcPr>
            <w:tcW w:w="1870" w:type="dxa"/>
          </w:tcPr>
          <w:p w14:paraId="3065D198"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28.02.2021</w:t>
            </w:r>
          </w:p>
        </w:tc>
        <w:tc>
          <w:tcPr>
            <w:tcW w:w="1870" w:type="dxa"/>
          </w:tcPr>
          <w:p w14:paraId="4D2682E5"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128</w:t>
            </w:r>
          </w:p>
        </w:tc>
        <w:tc>
          <w:tcPr>
            <w:tcW w:w="1870" w:type="dxa"/>
          </w:tcPr>
          <w:p w14:paraId="59785A64"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93</w:t>
            </w:r>
          </w:p>
        </w:tc>
      </w:tr>
      <w:tr w:rsidR="00506A5F" w:rsidRPr="00227F87" w14:paraId="1500AABD" w14:textId="77777777" w:rsidTr="00846C0B">
        <w:tc>
          <w:tcPr>
            <w:tcW w:w="1870" w:type="dxa"/>
          </w:tcPr>
          <w:p w14:paraId="55DC0BAE"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04.03.2021</w:t>
            </w:r>
          </w:p>
        </w:tc>
        <w:tc>
          <w:tcPr>
            <w:tcW w:w="1870" w:type="dxa"/>
          </w:tcPr>
          <w:p w14:paraId="75B8F809"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127</w:t>
            </w:r>
          </w:p>
        </w:tc>
        <w:tc>
          <w:tcPr>
            <w:tcW w:w="1870" w:type="dxa"/>
          </w:tcPr>
          <w:p w14:paraId="54106BB4"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113</w:t>
            </w:r>
          </w:p>
        </w:tc>
      </w:tr>
      <w:tr w:rsidR="00506A5F" w:rsidRPr="00227F87" w14:paraId="63A76CF7" w14:textId="77777777" w:rsidTr="00846C0B">
        <w:tc>
          <w:tcPr>
            <w:tcW w:w="1870" w:type="dxa"/>
          </w:tcPr>
          <w:p w14:paraId="55A2E009"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12.04.2021</w:t>
            </w:r>
          </w:p>
        </w:tc>
        <w:tc>
          <w:tcPr>
            <w:tcW w:w="1870" w:type="dxa"/>
          </w:tcPr>
          <w:p w14:paraId="6479AF21"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125</w:t>
            </w:r>
          </w:p>
        </w:tc>
        <w:tc>
          <w:tcPr>
            <w:tcW w:w="1870" w:type="dxa"/>
          </w:tcPr>
          <w:p w14:paraId="2B407A7A"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106</w:t>
            </w:r>
          </w:p>
        </w:tc>
      </w:tr>
      <w:tr w:rsidR="00506A5F" w:rsidRPr="00227F87" w14:paraId="5115DFBF" w14:textId="77777777" w:rsidTr="00846C0B">
        <w:tc>
          <w:tcPr>
            <w:tcW w:w="1870" w:type="dxa"/>
          </w:tcPr>
          <w:p w14:paraId="290C26FC"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11.04.2021</w:t>
            </w:r>
          </w:p>
        </w:tc>
        <w:tc>
          <w:tcPr>
            <w:tcW w:w="1870" w:type="dxa"/>
          </w:tcPr>
          <w:p w14:paraId="52405090"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121</w:t>
            </w:r>
          </w:p>
        </w:tc>
        <w:tc>
          <w:tcPr>
            <w:tcW w:w="1870" w:type="dxa"/>
          </w:tcPr>
          <w:p w14:paraId="085F74F0"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102</w:t>
            </w:r>
          </w:p>
        </w:tc>
      </w:tr>
      <w:tr w:rsidR="00506A5F" w:rsidRPr="00227F87" w14:paraId="1AC83D9F" w14:textId="77777777" w:rsidTr="00846C0B">
        <w:tc>
          <w:tcPr>
            <w:tcW w:w="1870" w:type="dxa"/>
          </w:tcPr>
          <w:p w14:paraId="4F3583F1"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28.05.2021</w:t>
            </w:r>
          </w:p>
        </w:tc>
        <w:tc>
          <w:tcPr>
            <w:tcW w:w="1870" w:type="dxa"/>
          </w:tcPr>
          <w:p w14:paraId="5313A16C"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90</w:t>
            </w:r>
          </w:p>
        </w:tc>
        <w:tc>
          <w:tcPr>
            <w:tcW w:w="1870" w:type="dxa"/>
          </w:tcPr>
          <w:p w14:paraId="33248327"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46</w:t>
            </w:r>
          </w:p>
        </w:tc>
      </w:tr>
      <w:tr w:rsidR="00506A5F" w:rsidRPr="00227F87" w14:paraId="74F7D73E" w14:textId="77777777" w:rsidTr="00846C0B">
        <w:tc>
          <w:tcPr>
            <w:tcW w:w="1870" w:type="dxa"/>
          </w:tcPr>
          <w:p w14:paraId="0EF0B70F" w14:textId="77777777" w:rsidR="00506A5F" w:rsidRPr="00227F87" w:rsidRDefault="00506A5F" w:rsidP="00783763">
            <w:pPr>
              <w:rPr>
                <w:rFonts w:ascii="Arial" w:hAnsi="Arial" w:cs="Arial"/>
                <w:sz w:val="24"/>
                <w:szCs w:val="24"/>
                <w:lang w:val="el-GR"/>
              </w:rPr>
            </w:pPr>
            <w:r w:rsidRPr="00227F87">
              <w:rPr>
                <w:rFonts w:ascii="Arial" w:hAnsi="Arial" w:cs="Arial"/>
                <w:sz w:val="24"/>
                <w:szCs w:val="24"/>
                <w:lang w:val="el-GR"/>
              </w:rPr>
              <w:t>04.06.2021</w:t>
            </w:r>
          </w:p>
        </w:tc>
        <w:tc>
          <w:tcPr>
            <w:tcW w:w="1870" w:type="dxa"/>
          </w:tcPr>
          <w:p w14:paraId="43AB7A10"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92</w:t>
            </w:r>
          </w:p>
        </w:tc>
        <w:tc>
          <w:tcPr>
            <w:tcW w:w="1870" w:type="dxa"/>
          </w:tcPr>
          <w:p w14:paraId="247699D2" w14:textId="77777777" w:rsidR="00506A5F" w:rsidRPr="00227F87" w:rsidRDefault="00506A5F" w:rsidP="00783763">
            <w:pPr>
              <w:jc w:val="right"/>
              <w:rPr>
                <w:rFonts w:ascii="Arial" w:hAnsi="Arial" w:cs="Arial"/>
                <w:sz w:val="24"/>
                <w:szCs w:val="24"/>
                <w:lang w:val="el-GR"/>
              </w:rPr>
            </w:pPr>
            <w:r w:rsidRPr="00227F87">
              <w:rPr>
                <w:rFonts w:ascii="Arial" w:hAnsi="Arial" w:cs="Arial"/>
                <w:sz w:val="24"/>
                <w:szCs w:val="24"/>
                <w:lang w:val="el-GR"/>
              </w:rPr>
              <w:t>31</w:t>
            </w:r>
          </w:p>
        </w:tc>
      </w:tr>
    </w:tbl>
    <w:p w14:paraId="63094A13" w14:textId="77777777" w:rsidR="00506A5F" w:rsidRPr="00227F87" w:rsidRDefault="00506A5F" w:rsidP="00506A5F">
      <w:pPr>
        <w:rPr>
          <w:rFonts w:ascii="Arial" w:hAnsi="Arial" w:cs="Arial"/>
          <w:sz w:val="24"/>
          <w:szCs w:val="24"/>
        </w:rPr>
      </w:pPr>
      <w:r w:rsidRPr="00227F87">
        <w:rPr>
          <w:rFonts w:ascii="Arial" w:hAnsi="Arial" w:cs="Arial"/>
          <w:sz w:val="24"/>
          <w:szCs w:val="24"/>
        </w:rPr>
        <w:t xml:space="preserve">Στοιχεία όπως αναφέρονται στα </w:t>
      </w:r>
      <w:proofErr w:type="spellStart"/>
      <w:r w:rsidRPr="00227F87">
        <w:rPr>
          <w:rFonts w:ascii="Arial" w:hAnsi="Arial" w:cs="Arial"/>
          <w:sz w:val="24"/>
          <w:szCs w:val="24"/>
        </w:rPr>
        <w:t>tweets</w:t>
      </w:r>
      <w:proofErr w:type="spellEnd"/>
      <w:r w:rsidRPr="00227F87">
        <w:rPr>
          <w:rFonts w:ascii="Arial" w:hAnsi="Arial" w:cs="Arial"/>
          <w:sz w:val="24"/>
          <w:szCs w:val="24"/>
        </w:rPr>
        <w:t xml:space="preserve"> του Πυροσβεστικού Σώματος. </w:t>
      </w:r>
    </w:p>
    <w:p w14:paraId="1C9CDC01" w14:textId="110B1D30" w:rsidR="00506A5F" w:rsidRPr="00227F87" w:rsidRDefault="00506A5F" w:rsidP="00DA07B7">
      <w:pPr>
        <w:jc w:val="both"/>
        <w:rPr>
          <w:rFonts w:ascii="Arial" w:hAnsi="Arial" w:cs="Arial"/>
          <w:sz w:val="24"/>
          <w:szCs w:val="24"/>
        </w:rPr>
      </w:pPr>
      <w:r w:rsidRPr="00227F87">
        <w:rPr>
          <w:rFonts w:ascii="Arial" w:hAnsi="Arial" w:cs="Arial"/>
          <w:sz w:val="24"/>
          <w:szCs w:val="24"/>
        </w:rPr>
        <w:t xml:space="preserve">Ο μήνας Απρίλιος 2021, μέχρι τώρα, είναι ο μήνας με τα περισσότερα συμβάντα αφού σύμφωνα με τα επίσημα στοιχεία του ΠΣ, </w:t>
      </w:r>
      <w:r w:rsidR="00846C0B" w:rsidRPr="00227F87">
        <w:rPr>
          <w:rFonts w:ascii="Arial" w:hAnsi="Arial" w:cs="Arial"/>
          <w:sz w:val="24"/>
          <w:szCs w:val="24"/>
        </w:rPr>
        <w:t>καταγράφηκαν</w:t>
      </w:r>
      <w:r w:rsidRPr="00227F87">
        <w:rPr>
          <w:rFonts w:ascii="Arial" w:hAnsi="Arial" w:cs="Arial"/>
          <w:sz w:val="24"/>
          <w:szCs w:val="24"/>
        </w:rPr>
        <w:t xml:space="preserve"> πάνω από 1400 πυρκαγιές, αριθμός ρεκόρ για την εποχή.</w:t>
      </w:r>
    </w:p>
    <w:p w14:paraId="19DDABF2" w14:textId="065D89F3" w:rsidR="00250B66" w:rsidRPr="00227F87" w:rsidRDefault="001F110F" w:rsidP="00DA07B7">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Σε ενημέρωση του</w:t>
      </w:r>
      <w:r w:rsidR="00A413C1" w:rsidRPr="00227F87">
        <w:rPr>
          <w:rFonts w:ascii="Arial" w:eastAsia="Times New Roman" w:hAnsi="Arial" w:cs="Arial"/>
          <w:sz w:val="24"/>
          <w:szCs w:val="24"/>
          <w:lang w:eastAsia="el-GR"/>
        </w:rPr>
        <w:t xml:space="preserve"> εκπροσώπου τύπου του Π.Σ. </w:t>
      </w:r>
      <w:r w:rsidRPr="00227F87">
        <w:rPr>
          <w:rFonts w:ascii="Arial" w:eastAsia="Times New Roman" w:hAnsi="Arial" w:cs="Arial"/>
          <w:sz w:val="24"/>
          <w:szCs w:val="24"/>
          <w:lang w:eastAsia="el-GR"/>
        </w:rPr>
        <w:t xml:space="preserve"> </w:t>
      </w:r>
      <w:r w:rsidR="00A413C1" w:rsidRPr="00227F87">
        <w:rPr>
          <w:rFonts w:ascii="Arial" w:eastAsia="Times New Roman" w:hAnsi="Arial" w:cs="Arial"/>
          <w:sz w:val="24"/>
          <w:szCs w:val="24"/>
          <w:lang w:eastAsia="el-GR"/>
        </w:rPr>
        <w:t>που δόθηκε την 29.06.2022</w:t>
      </w:r>
      <w:r w:rsidR="00250B66" w:rsidRPr="00227F87">
        <w:rPr>
          <w:rFonts w:ascii="Arial" w:eastAsia="Times New Roman" w:hAnsi="Arial" w:cs="Arial"/>
          <w:sz w:val="24"/>
          <w:szCs w:val="24"/>
          <w:lang w:eastAsia="el-GR"/>
        </w:rPr>
        <w:t xml:space="preserve"> αναφέρθηκε ότι, σύμφωνα με τα στοιχεία που συγκεντρώνει το Σώμα, το πρώτο εξάμηνο</w:t>
      </w:r>
      <w:r w:rsidR="00650CBB" w:rsidRPr="00227F87">
        <w:rPr>
          <w:rFonts w:ascii="Arial" w:eastAsia="Times New Roman" w:hAnsi="Arial" w:cs="Arial"/>
          <w:sz w:val="24"/>
          <w:szCs w:val="24"/>
          <w:lang w:eastAsia="el-GR"/>
        </w:rPr>
        <w:t xml:space="preserve"> (παρόλο που κατά την ημερομηνία ανακοίνωσης των στοιχείων, τυπικά,  δεν είχε ολοκληρωθεί,  ακόμα,  το α΄</w:t>
      </w:r>
      <w:r w:rsidR="00010FE9" w:rsidRPr="00227F87">
        <w:rPr>
          <w:rFonts w:ascii="Arial" w:eastAsia="Times New Roman" w:hAnsi="Arial" w:cs="Arial"/>
          <w:sz w:val="24"/>
          <w:szCs w:val="24"/>
          <w:lang w:eastAsia="el-GR"/>
        </w:rPr>
        <w:t xml:space="preserve"> </w:t>
      </w:r>
      <w:r w:rsidR="00650CBB" w:rsidRPr="00227F87">
        <w:rPr>
          <w:rFonts w:ascii="Arial" w:eastAsia="Times New Roman" w:hAnsi="Arial" w:cs="Arial"/>
          <w:sz w:val="24"/>
          <w:szCs w:val="24"/>
          <w:lang w:eastAsia="el-GR"/>
        </w:rPr>
        <w:t xml:space="preserve">εξάμηνο) </w:t>
      </w:r>
      <w:r w:rsidR="00250B66" w:rsidRPr="00227F87">
        <w:rPr>
          <w:rFonts w:ascii="Arial" w:eastAsia="Times New Roman" w:hAnsi="Arial" w:cs="Arial"/>
          <w:sz w:val="24"/>
          <w:szCs w:val="24"/>
          <w:lang w:eastAsia="el-GR"/>
        </w:rPr>
        <w:t xml:space="preserve"> του τρέχοντος έτους έχουν </w:t>
      </w:r>
      <w:r w:rsidR="000614A8" w:rsidRPr="00227F87">
        <w:rPr>
          <w:rFonts w:ascii="Arial" w:eastAsia="Times New Roman" w:hAnsi="Arial" w:cs="Arial"/>
          <w:sz w:val="24"/>
          <w:szCs w:val="24"/>
          <w:lang w:eastAsia="el-GR"/>
        </w:rPr>
        <w:t>καταγραφεί</w:t>
      </w:r>
      <w:r w:rsidR="00250B66" w:rsidRPr="00227F87">
        <w:rPr>
          <w:rFonts w:ascii="Arial" w:eastAsia="Times New Roman" w:hAnsi="Arial" w:cs="Arial"/>
          <w:sz w:val="24"/>
          <w:szCs w:val="24"/>
          <w:lang w:eastAsia="el-GR"/>
        </w:rPr>
        <w:t>:</w:t>
      </w:r>
    </w:p>
    <w:p w14:paraId="278D11D9" w14:textId="77777777" w:rsidR="0068740E" w:rsidRPr="00227F87" w:rsidRDefault="0068740E" w:rsidP="00010FE9">
      <w:pPr>
        <w:shd w:val="clear" w:color="auto" w:fill="FFFFFF" w:themeFill="background1"/>
        <w:spacing w:after="0" w:line="240" w:lineRule="auto"/>
        <w:jc w:val="both"/>
        <w:rPr>
          <w:rFonts w:ascii="Arial" w:eastAsia="Times New Roman" w:hAnsi="Arial" w:cs="Arial"/>
          <w:sz w:val="24"/>
          <w:szCs w:val="24"/>
          <w:lang w:eastAsia="el-GR"/>
        </w:rPr>
      </w:pPr>
    </w:p>
    <w:p w14:paraId="08242D9D" w14:textId="1C402EEA" w:rsidR="00250B66" w:rsidRPr="00227F87" w:rsidRDefault="00250B66" w:rsidP="00010FE9">
      <w:pPr>
        <w:pStyle w:val="a4"/>
        <w:numPr>
          <w:ilvl w:val="0"/>
          <w:numId w:val="10"/>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1.812 δασικές πυρκαγιές</w:t>
      </w:r>
    </w:p>
    <w:p w14:paraId="34A86898" w14:textId="584E9F7E" w:rsidR="00250B66" w:rsidRPr="00227F87" w:rsidRDefault="00250B66" w:rsidP="00010FE9">
      <w:pPr>
        <w:pStyle w:val="a4"/>
        <w:numPr>
          <w:ilvl w:val="0"/>
          <w:numId w:val="10"/>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3.462 πυρκαγιές σε αστικό περιβάλλον &amp;</w:t>
      </w:r>
    </w:p>
    <w:p w14:paraId="07081541" w14:textId="69F268AD" w:rsidR="009F0A34" w:rsidRPr="00227F87" w:rsidRDefault="00250B66" w:rsidP="00010FE9">
      <w:pPr>
        <w:pStyle w:val="a4"/>
        <w:numPr>
          <w:ilvl w:val="0"/>
          <w:numId w:val="10"/>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lastRenderedPageBreak/>
        <w:t>5.920 παροχές βοήθειας</w:t>
      </w:r>
      <w:r w:rsidR="009F0A34" w:rsidRPr="00227F87">
        <w:rPr>
          <w:rFonts w:ascii="Arial" w:eastAsia="Times New Roman" w:hAnsi="Arial" w:cs="Arial"/>
          <w:sz w:val="24"/>
          <w:szCs w:val="24"/>
          <w:lang w:eastAsia="el-GR"/>
        </w:rPr>
        <w:t>, διαφόρων κατηγοριών</w:t>
      </w:r>
      <w:r w:rsidR="009F0A34" w:rsidRPr="00227F87">
        <w:rPr>
          <w:rStyle w:val="a7"/>
          <w:rFonts w:ascii="Arial" w:eastAsia="Times New Roman" w:hAnsi="Arial" w:cs="Arial"/>
          <w:sz w:val="24"/>
          <w:szCs w:val="24"/>
          <w:lang w:eastAsia="el-GR"/>
        </w:rPr>
        <w:footnoteReference w:id="7"/>
      </w:r>
      <w:r w:rsidR="009F0A34" w:rsidRPr="00227F87">
        <w:rPr>
          <w:rFonts w:ascii="Arial" w:eastAsia="Times New Roman" w:hAnsi="Arial" w:cs="Arial"/>
          <w:sz w:val="24"/>
          <w:szCs w:val="24"/>
          <w:lang w:eastAsia="el-GR"/>
        </w:rPr>
        <w:t>.</w:t>
      </w:r>
    </w:p>
    <w:p w14:paraId="13A6B38E" w14:textId="77777777" w:rsidR="0068740E" w:rsidRPr="00227F87" w:rsidRDefault="0068740E" w:rsidP="00010FE9">
      <w:pPr>
        <w:pStyle w:val="a4"/>
        <w:shd w:val="clear" w:color="auto" w:fill="FFFFFF" w:themeFill="background1"/>
        <w:spacing w:after="0" w:line="240" w:lineRule="auto"/>
        <w:ind w:left="1440"/>
        <w:jc w:val="both"/>
        <w:rPr>
          <w:rFonts w:ascii="Arial" w:eastAsia="Times New Roman" w:hAnsi="Arial" w:cs="Arial"/>
          <w:sz w:val="24"/>
          <w:szCs w:val="24"/>
          <w:lang w:eastAsia="el-GR"/>
        </w:rPr>
      </w:pPr>
    </w:p>
    <w:p w14:paraId="0F960745" w14:textId="17ED6E17" w:rsidR="0068740E" w:rsidRPr="00227F87" w:rsidRDefault="00927532"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Χαρακτηριστικό της επικινδυνότητας των δασικών πυρκαγιών, είναι το γεγονός ότι μόνο μέσα στον Ιούνιο του 2022</w:t>
      </w:r>
      <w:r w:rsidR="00921E1B" w:rsidRPr="00227F87">
        <w:rPr>
          <w:rFonts w:ascii="Arial" w:eastAsia="Times New Roman" w:hAnsi="Arial" w:cs="Arial"/>
          <w:sz w:val="24"/>
          <w:szCs w:val="24"/>
          <w:lang w:eastAsia="el-GR"/>
        </w:rPr>
        <w:t xml:space="preserve">, πάντα σύμφωνα με τον εκπρόσωπο του Π.Σ., </w:t>
      </w:r>
      <w:r w:rsidRPr="00227F87">
        <w:rPr>
          <w:rFonts w:ascii="Arial" w:eastAsia="Times New Roman" w:hAnsi="Arial" w:cs="Arial"/>
          <w:sz w:val="24"/>
          <w:szCs w:val="24"/>
          <w:lang w:eastAsia="el-GR"/>
        </w:rPr>
        <w:t xml:space="preserve"> σημειώθηκαν 1</w:t>
      </w:r>
      <w:r w:rsidR="00921E1B" w:rsidRPr="00227F87">
        <w:rPr>
          <w:rFonts w:ascii="Arial" w:eastAsia="Times New Roman" w:hAnsi="Arial" w:cs="Arial"/>
          <w:sz w:val="24"/>
          <w:szCs w:val="24"/>
          <w:lang w:eastAsia="el-GR"/>
        </w:rPr>
        <w:t>.</w:t>
      </w:r>
      <w:r w:rsidRPr="00227F87">
        <w:rPr>
          <w:rFonts w:ascii="Arial" w:eastAsia="Times New Roman" w:hAnsi="Arial" w:cs="Arial"/>
          <w:sz w:val="24"/>
          <w:szCs w:val="24"/>
          <w:lang w:eastAsia="el-GR"/>
        </w:rPr>
        <w:t xml:space="preserve">057 δασικές πυρκαγιές. </w:t>
      </w:r>
      <w:r w:rsidR="009F0A34" w:rsidRPr="00227F87">
        <w:rPr>
          <w:rFonts w:ascii="Arial" w:eastAsia="Times New Roman" w:hAnsi="Arial" w:cs="Arial"/>
          <w:sz w:val="24"/>
          <w:szCs w:val="24"/>
          <w:lang w:eastAsia="el-GR"/>
        </w:rPr>
        <w:t>Αντιστοίχως, παρόμοιο πλήθος γεγονότων και συμβάντων ( σύμφωνα με την ορολογία του ΠΣ</w:t>
      </w:r>
      <w:r w:rsidR="00650CBB" w:rsidRPr="00227F87">
        <w:rPr>
          <w:rFonts w:ascii="Arial" w:eastAsia="Times New Roman" w:hAnsi="Arial" w:cs="Arial"/>
          <w:sz w:val="24"/>
          <w:szCs w:val="24"/>
          <w:lang w:eastAsia="el-GR"/>
        </w:rPr>
        <w:t>) συνέβησαν και την προηγούμενη χρονιά.</w:t>
      </w:r>
    </w:p>
    <w:p w14:paraId="0AA5232E" w14:textId="7C433F60" w:rsidR="003E0A31" w:rsidRPr="00227F87" w:rsidRDefault="003E0A31" w:rsidP="00010FE9">
      <w:pPr>
        <w:shd w:val="clear" w:color="auto" w:fill="FFFFFF" w:themeFill="background1"/>
        <w:spacing w:after="0" w:line="240" w:lineRule="auto"/>
        <w:jc w:val="both"/>
        <w:rPr>
          <w:rFonts w:ascii="Arial" w:eastAsia="Times New Roman" w:hAnsi="Arial" w:cs="Arial"/>
          <w:sz w:val="24"/>
          <w:szCs w:val="24"/>
          <w:lang w:eastAsia="el-GR"/>
        </w:rPr>
      </w:pPr>
    </w:p>
    <w:p w14:paraId="3AE33166" w14:textId="78878D58" w:rsidR="003E0A31" w:rsidRPr="00227F87" w:rsidRDefault="003E0A31"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 xml:space="preserve">Βέβαια εκτός από το 2021 και το 2022 καταγράφηκε μεγάλο πλήθος </w:t>
      </w:r>
      <w:proofErr w:type="spellStart"/>
      <w:r w:rsidRPr="00227F87">
        <w:rPr>
          <w:rFonts w:ascii="Arial" w:eastAsia="Times New Roman" w:hAnsi="Arial" w:cs="Arial"/>
          <w:sz w:val="24"/>
          <w:szCs w:val="24"/>
          <w:lang w:eastAsia="el-GR"/>
        </w:rPr>
        <w:t>αγροτοδασικών</w:t>
      </w:r>
      <w:proofErr w:type="spellEnd"/>
      <w:r w:rsidRPr="00227F87">
        <w:rPr>
          <w:rFonts w:ascii="Arial" w:eastAsia="Times New Roman" w:hAnsi="Arial" w:cs="Arial"/>
          <w:sz w:val="24"/>
          <w:szCs w:val="24"/>
          <w:lang w:eastAsia="el-GR"/>
        </w:rPr>
        <w:t xml:space="preserve"> πυρκαγιών. Για παράδειγμα την 04.04.2022 η καταγραφή έδωσε 66 </w:t>
      </w:r>
      <w:proofErr w:type="spellStart"/>
      <w:r w:rsidRPr="00227F87">
        <w:rPr>
          <w:rFonts w:ascii="Arial" w:eastAsia="Times New Roman" w:hAnsi="Arial" w:cs="Arial"/>
          <w:sz w:val="24"/>
          <w:szCs w:val="24"/>
          <w:lang w:eastAsia="el-GR"/>
        </w:rPr>
        <w:t>αγροτοδασικές</w:t>
      </w:r>
      <w:proofErr w:type="spellEnd"/>
      <w:r w:rsidRPr="00227F87">
        <w:rPr>
          <w:rFonts w:ascii="Arial" w:eastAsia="Times New Roman" w:hAnsi="Arial" w:cs="Arial"/>
          <w:sz w:val="24"/>
          <w:szCs w:val="24"/>
          <w:lang w:eastAsia="el-GR"/>
        </w:rPr>
        <w:t xml:space="preserve"> πυρκαγιές. Μεταξύ των οποίων και πυρκαγιά στην Ηλεία.  </w:t>
      </w:r>
    </w:p>
    <w:p w14:paraId="26080CA0" w14:textId="77777777" w:rsidR="003E0A31" w:rsidRPr="00227F87" w:rsidRDefault="003E0A31" w:rsidP="00010FE9">
      <w:pPr>
        <w:shd w:val="clear" w:color="auto" w:fill="FFFFFF" w:themeFill="background1"/>
        <w:spacing w:after="0" w:line="240" w:lineRule="auto"/>
        <w:jc w:val="both"/>
        <w:rPr>
          <w:rFonts w:ascii="Arial" w:eastAsia="Times New Roman" w:hAnsi="Arial" w:cs="Arial"/>
          <w:sz w:val="24"/>
          <w:szCs w:val="24"/>
          <w:lang w:eastAsia="el-GR"/>
        </w:rPr>
      </w:pPr>
    </w:p>
    <w:p w14:paraId="756ABBFF" w14:textId="1125AE77" w:rsidR="00846C0B" w:rsidRPr="00227F87" w:rsidRDefault="00846C0B" w:rsidP="00846C0B">
      <w:pPr>
        <w:jc w:val="both"/>
        <w:rPr>
          <w:rFonts w:ascii="Arial" w:hAnsi="Arial" w:cs="Arial"/>
          <w:sz w:val="24"/>
          <w:szCs w:val="24"/>
        </w:rPr>
      </w:pPr>
      <w:r w:rsidRPr="00227F87">
        <w:rPr>
          <w:rFonts w:ascii="Arial" w:hAnsi="Arial" w:cs="Arial"/>
          <w:sz w:val="24"/>
          <w:szCs w:val="24"/>
        </w:rPr>
        <w:t xml:space="preserve">Πρέπει να τονιστεί, όμως, ότι η λήξη της αντιπυρικής περιόδου, δεν σημαίνει και την λήξη των δασικών πυρκαγιών. Σύμφωνα με τον επίσημο λογαριασμό του Π.Σ. στο </w:t>
      </w:r>
      <w:r w:rsidRPr="00227F87">
        <w:rPr>
          <w:rFonts w:ascii="Arial" w:hAnsi="Arial" w:cs="Arial"/>
          <w:sz w:val="24"/>
          <w:szCs w:val="24"/>
          <w:lang w:val="en-US"/>
        </w:rPr>
        <w:t>twitter</w:t>
      </w:r>
      <w:r w:rsidRPr="00227F87">
        <w:rPr>
          <w:rFonts w:ascii="Arial" w:hAnsi="Arial" w:cs="Arial"/>
          <w:sz w:val="24"/>
          <w:szCs w:val="24"/>
        </w:rPr>
        <w:t xml:space="preserve">, τις πρώτες 2 εβδομάδες του Νοεμβρίου του 2021 καταγράφηκαν πάνω από </w:t>
      </w:r>
      <w:r w:rsidRPr="00227F87">
        <w:rPr>
          <w:rFonts w:ascii="Arial" w:hAnsi="Arial" w:cs="Arial"/>
          <w:b/>
          <w:bCs/>
          <w:i/>
          <w:iCs/>
          <w:sz w:val="24"/>
          <w:szCs w:val="24"/>
        </w:rPr>
        <w:t>440 δασικές πυρκαγιές</w:t>
      </w:r>
      <w:r w:rsidRPr="00227F87">
        <w:rPr>
          <w:rFonts w:ascii="Arial" w:hAnsi="Arial" w:cs="Arial"/>
          <w:sz w:val="24"/>
          <w:szCs w:val="24"/>
        </w:rPr>
        <w:t xml:space="preserve">! </w:t>
      </w:r>
    </w:p>
    <w:p w14:paraId="65D71DDE" w14:textId="142D9FD6" w:rsidR="0068740E" w:rsidRPr="00227F87" w:rsidRDefault="00846C0B"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 xml:space="preserve">Ομοίως και ο Νοέμβριος </w:t>
      </w:r>
      <w:r w:rsidR="00DA07B7" w:rsidRPr="00227F87">
        <w:rPr>
          <w:rFonts w:ascii="Arial" w:eastAsia="Times New Roman" w:hAnsi="Arial" w:cs="Arial"/>
          <w:sz w:val="24"/>
          <w:szCs w:val="24"/>
          <w:lang w:eastAsia="el-GR"/>
        </w:rPr>
        <w:t>του 2022, παρουσιάζει μια αντίστοιχη εικόνα.</w:t>
      </w:r>
      <w:r w:rsidR="00D554A6" w:rsidRPr="00227F87">
        <w:rPr>
          <w:rFonts w:ascii="Arial" w:eastAsia="Times New Roman" w:hAnsi="Arial" w:cs="Arial"/>
          <w:sz w:val="24"/>
          <w:szCs w:val="24"/>
          <w:lang w:eastAsia="el-GR"/>
        </w:rPr>
        <w:t xml:space="preserve"> Σύμφωνα με τα </w:t>
      </w:r>
      <w:r w:rsidR="00D554A6" w:rsidRPr="00227F87">
        <w:rPr>
          <w:rFonts w:ascii="Arial" w:eastAsia="Times New Roman" w:hAnsi="Arial" w:cs="Arial"/>
          <w:sz w:val="24"/>
          <w:szCs w:val="24"/>
          <w:lang w:val="en-US" w:eastAsia="el-GR"/>
        </w:rPr>
        <w:t>tweets</w:t>
      </w:r>
      <w:r w:rsidR="00D554A6" w:rsidRPr="00227F87">
        <w:rPr>
          <w:rFonts w:ascii="Arial" w:eastAsia="Times New Roman" w:hAnsi="Arial" w:cs="Arial"/>
          <w:sz w:val="24"/>
          <w:szCs w:val="24"/>
          <w:lang w:eastAsia="el-GR"/>
        </w:rPr>
        <w:t xml:space="preserve"> του Π.Σ. που αναδημοσιεύτηκαν και από τον </w:t>
      </w:r>
      <w:proofErr w:type="spellStart"/>
      <w:r w:rsidR="00D554A6" w:rsidRPr="00227F87">
        <w:rPr>
          <w:rFonts w:ascii="Arial" w:eastAsia="Times New Roman" w:hAnsi="Arial" w:cs="Arial"/>
          <w:sz w:val="24"/>
          <w:szCs w:val="24"/>
          <w:lang w:eastAsia="el-GR"/>
        </w:rPr>
        <w:t>ιστότοπο</w:t>
      </w:r>
      <w:proofErr w:type="spellEnd"/>
      <w:r w:rsidR="00D554A6" w:rsidRPr="00227F87">
        <w:rPr>
          <w:rFonts w:ascii="Arial" w:eastAsia="Times New Roman" w:hAnsi="Arial" w:cs="Arial"/>
          <w:sz w:val="24"/>
          <w:szCs w:val="24"/>
          <w:lang w:eastAsia="el-GR"/>
        </w:rPr>
        <w:t xml:space="preserve"> </w:t>
      </w:r>
      <w:proofErr w:type="spellStart"/>
      <w:r w:rsidR="00D554A6" w:rsidRPr="00227F87">
        <w:rPr>
          <w:rFonts w:ascii="Arial" w:eastAsia="Times New Roman" w:hAnsi="Arial" w:cs="Arial"/>
          <w:sz w:val="24"/>
          <w:szCs w:val="24"/>
          <w:lang w:val="en-US" w:eastAsia="el-GR"/>
        </w:rPr>
        <w:t>firefighting</w:t>
      </w:r>
      <w:r w:rsidRPr="00227F87">
        <w:rPr>
          <w:rFonts w:ascii="Arial" w:eastAsia="Times New Roman" w:hAnsi="Arial" w:cs="Arial"/>
          <w:sz w:val="24"/>
          <w:szCs w:val="24"/>
          <w:lang w:val="en-US" w:eastAsia="el-GR"/>
        </w:rPr>
        <w:t>greece</w:t>
      </w:r>
      <w:proofErr w:type="spellEnd"/>
      <w:r w:rsidRPr="00227F87">
        <w:rPr>
          <w:rFonts w:ascii="Arial" w:eastAsia="Times New Roman" w:hAnsi="Arial" w:cs="Arial"/>
          <w:sz w:val="24"/>
          <w:szCs w:val="24"/>
          <w:lang w:eastAsia="el-GR"/>
        </w:rPr>
        <w:t xml:space="preserve">, τις πρώτες ημέρες Νοεμβρίου 2022 η κατάσταση διαμορφώθηκε ως εξής: </w:t>
      </w:r>
    </w:p>
    <w:p w14:paraId="1D3F48E0" w14:textId="1FDB6AC1" w:rsidR="00846C0B" w:rsidRPr="00227F87" w:rsidRDefault="00846C0B" w:rsidP="00010FE9">
      <w:pPr>
        <w:shd w:val="clear" w:color="auto" w:fill="FFFFFF" w:themeFill="background1"/>
        <w:spacing w:after="0" w:line="240" w:lineRule="auto"/>
        <w:jc w:val="both"/>
        <w:rPr>
          <w:rFonts w:ascii="Arial" w:eastAsia="Times New Roman" w:hAnsi="Arial" w:cs="Arial"/>
          <w:sz w:val="24"/>
          <w:szCs w:val="24"/>
          <w:lang w:eastAsia="el-GR"/>
        </w:rPr>
      </w:pPr>
    </w:p>
    <w:tbl>
      <w:tblPr>
        <w:tblStyle w:val="a8"/>
        <w:tblW w:w="0" w:type="auto"/>
        <w:tblInd w:w="-5" w:type="dxa"/>
        <w:tblLook w:val="04A0" w:firstRow="1" w:lastRow="0" w:firstColumn="1" w:lastColumn="0" w:noHBand="0" w:noVBand="1"/>
      </w:tblPr>
      <w:tblGrid>
        <w:gridCol w:w="1870"/>
        <w:gridCol w:w="2237"/>
      </w:tblGrid>
      <w:tr w:rsidR="00846C0B" w:rsidRPr="00227F87" w14:paraId="0AE4F848" w14:textId="77777777" w:rsidTr="006B75D4">
        <w:tc>
          <w:tcPr>
            <w:tcW w:w="1870" w:type="dxa"/>
          </w:tcPr>
          <w:p w14:paraId="31CF5764" w14:textId="77777777"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ΗΜΕΡΟΜΗΝΙΑ</w:t>
            </w:r>
          </w:p>
        </w:tc>
        <w:tc>
          <w:tcPr>
            <w:tcW w:w="1870" w:type="dxa"/>
          </w:tcPr>
          <w:p w14:paraId="2C2E64FD" w14:textId="3A42A859"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ΠΛΗΘΟΣ ΑΓΡΟΤΟΔΑΣΙΚΩΝ ΠΥΡΚΑΓΙΩΝ</w:t>
            </w:r>
          </w:p>
        </w:tc>
      </w:tr>
      <w:tr w:rsidR="00846C0B" w:rsidRPr="00227F87" w14:paraId="46B975D4" w14:textId="77777777" w:rsidTr="006B75D4">
        <w:tc>
          <w:tcPr>
            <w:tcW w:w="1870" w:type="dxa"/>
          </w:tcPr>
          <w:p w14:paraId="6B57AC73" w14:textId="7B7DCBA5"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01.11.2022</w:t>
            </w:r>
          </w:p>
        </w:tc>
        <w:tc>
          <w:tcPr>
            <w:tcW w:w="1870" w:type="dxa"/>
          </w:tcPr>
          <w:p w14:paraId="1D7FB117" w14:textId="69651AA3"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113</w:t>
            </w:r>
          </w:p>
        </w:tc>
      </w:tr>
      <w:tr w:rsidR="00846C0B" w:rsidRPr="00227F87" w14:paraId="0BDBFB49" w14:textId="77777777" w:rsidTr="006B75D4">
        <w:tc>
          <w:tcPr>
            <w:tcW w:w="1870" w:type="dxa"/>
          </w:tcPr>
          <w:p w14:paraId="0DBD4D4D" w14:textId="62CFAC6D"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02.11.2022</w:t>
            </w:r>
          </w:p>
        </w:tc>
        <w:tc>
          <w:tcPr>
            <w:tcW w:w="1870" w:type="dxa"/>
          </w:tcPr>
          <w:p w14:paraId="324B3FD1" w14:textId="4DE5C64E"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110</w:t>
            </w:r>
          </w:p>
        </w:tc>
      </w:tr>
      <w:tr w:rsidR="00846C0B" w:rsidRPr="00227F87" w14:paraId="7450805B" w14:textId="77777777" w:rsidTr="006B75D4">
        <w:tc>
          <w:tcPr>
            <w:tcW w:w="1870" w:type="dxa"/>
          </w:tcPr>
          <w:p w14:paraId="20411C95" w14:textId="322DE8D8"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03.11.2022</w:t>
            </w:r>
          </w:p>
        </w:tc>
        <w:tc>
          <w:tcPr>
            <w:tcW w:w="1870" w:type="dxa"/>
          </w:tcPr>
          <w:p w14:paraId="7CF23E64" w14:textId="74BCA606"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147</w:t>
            </w:r>
          </w:p>
        </w:tc>
      </w:tr>
      <w:tr w:rsidR="00846C0B" w:rsidRPr="00227F87" w14:paraId="14357D4E" w14:textId="77777777" w:rsidTr="006B75D4">
        <w:tc>
          <w:tcPr>
            <w:tcW w:w="1870" w:type="dxa"/>
          </w:tcPr>
          <w:p w14:paraId="70B2BFBE" w14:textId="0F43FB14"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04.11.2022</w:t>
            </w:r>
          </w:p>
        </w:tc>
        <w:tc>
          <w:tcPr>
            <w:tcW w:w="1870" w:type="dxa"/>
          </w:tcPr>
          <w:p w14:paraId="1472D3D6" w14:textId="7902EBC0" w:rsidR="00846C0B" w:rsidRPr="00227F87" w:rsidRDefault="00846C0B" w:rsidP="006B75D4">
            <w:pPr>
              <w:rPr>
                <w:rFonts w:ascii="Arial" w:hAnsi="Arial" w:cs="Arial"/>
                <w:sz w:val="24"/>
                <w:szCs w:val="24"/>
                <w:lang w:val="el-GR"/>
              </w:rPr>
            </w:pPr>
            <w:r w:rsidRPr="00227F87">
              <w:rPr>
                <w:rFonts w:ascii="Arial" w:hAnsi="Arial" w:cs="Arial"/>
                <w:sz w:val="24"/>
                <w:szCs w:val="24"/>
                <w:lang w:val="el-GR"/>
              </w:rPr>
              <w:t>108</w:t>
            </w:r>
          </w:p>
        </w:tc>
      </w:tr>
    </w:tbl>
    <w:p w14:paraId="3F9B3C7D" w14:textId="4C4A15D7" w:rsidR="00846C0B" w:rsidRPr="00227F87" w:rsidRDefault="00846C0B" w:rsidP="00010FE9">
      <w:pPr>
        <w:shd w:val="clear" w:color="auto" w:fill="FFFFFF" w:themeFill="background1"/>
        <w:spacing w:after="0" w:line="240" w:lineRule="auto"/>
        <w:jc w:val="both"/>
        <w:rPr>
          <w:rFonts w:ascii="Arial" w:eastAsia="Times New Roman" w:hAnsi="Arial" w:cs="Arial"/>
          <w:sz w:val="24"/>
          <w:szCs w:val="24"/>
          <w:lang w:eastAsia="el-GR"/>
        </w:rPr>
      </w:pPr>
    </w:p>
    <w:p w14:paraId="3CB6CBE8" w14:textId="0286EC0E" w:rsidR="003E0A31" w:rsidRPr="00227F87" w:rsidRDefault="00DA07B7"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 xml:space="preserve">Μάλιστα </w:t>
      </w:r>
      <w:r w:rsidR="008E100D" w:rsidRPr="00227F87">
        <w:rPr>
          <w:rFonts w:ascii="Arial" w:eastAsia="Times New Roman" w:hAnsi="Arial" w:cs="Arial"/>
          <w:sz w:val="24"/>
          <w:szCs w:val="24"/>
          <w:lang w:eastAsia="el-GR"/>
        </w:rPr>
        <w:t>κατά τ</w:t>
      </w:r>
      <w:r w:rsidRPr="00227F87">
        <w:rPr>
          <w:rFonts w:ascii="Arial" w:eastAsia="Times New Roman" w:hAnsi="Arial" w:cs="Arial"/>
          <w:sz w:val="24"/>
          <w:szCs w:val="24"/>
          <w:lang w:eastAsia="el-GR"/>
        </w:rPr>
        <w:t xml:space="preserve">ο ανωτέρω χρονικό διάστημα το </w:t>
      </w:r>
      <w:proofErr w:type="spellStart"/>
      <w:r w:rsidRPr="00227F87">
        <w:rPr>
          <w:rFonts w:ascii="Arial" w:eastAsia="Times New Roman" w:hAnsi="Arial" w:cs="Arial"/>
          <w:sz w:val="24"/>
          <w:szCs w:val="24"/>
          <w:lang w:eastAsia="el-GR"/>
        </w:rPr>
        <w:t>Παπίκιο</w:t>
      </w:r>
      <w:proofErr w:type="spellEnd"/>
      <w:r w:rsidRPr="00227F87">
        <w:rPr>
          <w:rFonts w:ascii="Arial" w:eastAsia="Times New Roman" w:hAnsi="Arial" w:cs="Arial"/>
          <w:sz w:val="24"/>
          <w:szCs w:val="24"/>
          <w:lang w:eastAsia="el-GR"/>
        </w:rPr>
        <w:t xml:space="preserve"> όρος της Ροδόπης κατακαίγεται από πυρκαγιά που ξεκίνησε την 22.10.2022 και, τελικώς</w:t>
      </w:r>
      <w:r w:rsidR="0050543F" w:rsidRPr="00227F87">
        <w:rPr>
          <w:rFonts w:ascii="Arial" w:eastAsia="Times New Roman" w:hAnsi="Arial" w:cs="Arial"/>
          <w:sz w:val="24"/>
          <w:szCs w:val="24"/>
          <w:lang w:eastAsia="el-GR"/>
        </w:rPr>
        <w:t xml:space="preserve"> έσβησε  </w:t>
      </w:r>
      <w:r w:rsidRPr="00227F87">
        <w:rPr>
          <w:rFonts w:ascii="Arial" w:eastAsia="Times New Roman" w:hAnsi="Arial" w:cs="Arial"/>
          <w:sz w:val="24"/>
          <w:szCs w:val="24"/>
          <w:lang w:eastAsia="el-GR"/>
        </w:rPr>
        <w:t xml:space="preserve"> την 11.</w:t>
      </w:r>
      <w:r w:rsidR="00C16A5C" w:rsidRPr="00227F87">
        <w:rPr>
          <w:rFonts w:ascii="Arial" w:eastAsia="Times New Roman" w:hAnsi="Arial" w:cs="Arial"/>
          <w:sz w:val="24"/>
          <w:szCs w:val="24"/>
          <w:lang w:eastAsia="el-GR"/>
        </w:rPr>
        <w:t xml:space="preserve">11.2022, μετά από 21 ημέρες, αφού πέρασε και τα σύνορα καίοντας περίπου άλλες 3.000 στρέμματα εντός του Βουλγαρικού εδάφους. </w:t>
      </w:r>
    </w:p>
    <w:p w14:paraId="7A03BD1F" w14:textId="7C7B465E" w:rsidR="00C77739" w:rsidRPr="00227F87" w:rsidRDefault="00C77739" w:rsidP="00010FE9">
      <w:pPr>
        <w:shd w:val="clear" w:color="auto" w:fill="FFFFFF" w:themeFill="background1"/>
        <w:spacing w:after="0" w:line="240" w:lineRule="auto"/>
        <w:jc w:val="both"/>
        <w:rPr>
          <w:rFonts w:ascii="Arial" w:eastAsia="Times New Roman" w:hAnsi="Arial" w:cs="Arial"/>
          <w:sz w:val="24"/>
          <w:szCs w:val="24"/>
          <w:lang w:eastAsia="el-GR"/>
        </w:rPr>
      </w:pPr>
    </w:p>
    <w:p w14:paraId="20478AF2" w14:textId="5B14357C" w:rsidR="00C77739" w:rsidRPr="00227F87" w:rsidRDefault="00C77739"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 xml:space="preserve">Πέραν των ανωτέρω, πρέπει να τονιστεί ότι, η </w:t>
      </w:r>
      <w:r w:rsidR="0050543F" w:rsidRPr="00227F87">
        <w:rPr>
          <w:rFonts w:ascii="Arial" w:eastAsia="Times New Roman" w:hAnsi="Arial" w:cs="Arial"/>
          <w:sz w:val="24"/>
          <w:szCs w:val="24"/>
          <w:lang w:eastAsia="el-GR"/>
        </w:rPr>
        <w:t xml:space="preserve">με ΦΕΚ 5575/31.10.22 «παράταση απαγόρευσης χρήσης πυρός στις εκτάσεις που αναφέρονται στο πεδίο εφαρμογής της 9/21 πυροσβεστικής διάταξης» </w:t>
      </w:r>
      <w:r w:rsidRPr="00227F87">
        <w:rPr>
          <w:rFonts w:ascii="Arial" w:eastAsia="Times New Roman" w:hAnsi="Arial" w:cs="Arial"/>
          <w:sz w:val="24"/>
          <w:szCs w:val="24"/>
          <w:lang w:eastAsia="el-GR"/>
        </w:rPr>
        <w:t xml:space="preserve">στις περιφέρειες Βορείου Αιγαίου, Νοτίου Αιγαίου και Κρήτης μέχρι 15.11.2022,  </w:t>
      </w:r>
      <w:r w:rsidR="00F91B27" w:rsidRPr="00227F87">
        <w:rPr>
          <w:rFonts w:ascii="Arial" w:eastAsia="Times New Roman" w:hAnsi="Arial" w:cs="Arial"/>
          <w:sz w:val="24"/>
          <w:szCs w:val="24"/>
          <w:lang w:eastAsia="el-GR"/>
        </w:rPr>
        <w:t>αναδεικνύει την ανάγκη παράτασης της  αντιπυρικής περιόδου.</w:t>
      </w:r>
      <w:r w:rsidRPr="00227F87">
        <w:rPr>
          <w:rStyle w:val="a7"/>
          <w:rFonts w:ascii="Arial" w:eastAsia="Times New Roman" w:hAnsi="Arial" w:cs="Arial"/>
          <w:sz w:val="24"/>
          <w:szCs w:val="24"/>
          <w:lang w:eastAsia="el-GR"/>
        </w:rPr>
        <w:footnoteReference w:id="8"/>
      </w:r>
      <w:r w:rsidRPr="00227F87">
        <w:rPr>
          <w:rFonts w:ascii="Arial" w:eastAsia="Times New Roman" w:hAnsi="Arial" w:cs="Arial"/>
          <w:sz w:val="24"/>
          <w:szCs w:val="24"/>
          <w:lang w:eastAsia="el-GR"/>
        </w:rPr>
        <w:t xml:space="preserve">.    </w:t>
      </w:r>
    </w:p>
    <w:p w14:paraId="26FF85AE" w14:textId="77777777" w:rsidR="00C16A5C" w:rsidRPr="00227F87" w:rsidRDefault="00C16A5C" w:rsidP="00010FE9">
      <w:pPr>
        <w:shd w:val="clear" w:color="auto" w:fill="FFFFFF" w:themeFill="background1"/>
        <w:spacing w:after="0" w:line="240" w:lineRule="auto"/>
        <w:jc w:val="both"/>
        <w:rPr>
          <w:rFonts w:ascii="Arial" w:eastAsia="Times New Roman" w:hAnsi="Arial" w:cs="Arial"/>
          <w:sz w:val="24"/>
          <w:szCs w:val="24"/>
          <w:lang w:eastAsia="el-GR"/>
        </w:rPr>
      </w:pPr>
    </w:p>
    <w:p w14:paraId="1E7616A0" w14:textId="6A704F82" w:rsidR="003E0A31" w:rsidRPr="00227F87" w:rsidRDefault="00DA07B7"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 xml:space="preserve">Εκ των ανωτέρω </w:t>
      </w:r>
      <w:proofErr w:type="spellStart"/>
      <w:r w:rsidRPr="00227F87">
        <w:rPr>
          <w:rFonts w:ascii="Arial" w:eastAsia="Times New Roman" w:hAnsi="Arial" w:cs="Arial"/>
          <w:sz w:val="24"/>
          <w:szCs w:val="24"/>
          <w:lang w:eastAsia="el-GR"/>
        </w:rPr>
        <w:t>εκτεθέντων</w:t>
      </w:r>
      <w:proofErr w:type="spellEnd"/>
      <w:r w:rsidRPr="00227F87">
        <w:rPr>
          <w:rFonts w:ascii="Arial" w:eastAsia="Times New Roman" w:hAnsi="Arial" w:cs="Arial"/>
          <w:sz w:val="24"/>
          <w:szCs w:val="24"/>
          <w:lang w:eastAsia="el-GR"/>
        </w:rPr>
        <w:t xml:space="preserve"> συνάγεται το απλό συμπέρασμα ότι το πέρας της αντιπυρικής περιόδου, δεν σημαίνει </w:t>
      </w:r>
      <w:r w:rsidR="00C16A5C" w:rsidRPr="00227F87">
        <w:rPr>
          <w:rFonts w:ascii="Arial" w:eastAsia="Times New Roman" w:hAnsi="Arial" w:cs="Arial"/>
          <w:sz w:val="24"/>
          <w:szCs w:val="24"/>
          <w:lang w:eastAsia="el-GR"/>
        </w:rPr>
        <w:t xml:space="preserve">και το πέρας των δασικών πυρκαγιών, ούτε αυτές περιορίζονται μέσα στο χρονικό διάστημα που ορίζεται από την επίσημη </w:t>
      </w:r>
      <w:r w:rsidR="00C16A5C" w:rsidRPr="00227F87">
        <w:rPr>
          <w:rFonts w:ascii="Arial" w:eastAsia="Times New Roman" w:hAnsi="Arial" w:cs="Arial"/>
          <w:sz w:val="24"/>
          <w:szCs w:val="24"/>
          <w:lang w:eastAsia="el-GR"/>
        </w:rPr>
        <w:lastRenderedPageBreak/>
        <w:t>αντιπυρική περίοδο. Υπενθυμίζουμε, επίσης ότι  η κλιματική αλλαγή θέτει νέα δεδομένα στην προσπάθεια αντιμετώπισης των δασικών πυρκαγιών.</w:t>
      </w:r>
    </w:p>
    <w:p w14:paraId="71A714E0" w14:textId="31D8CFBC" w:rsidR="00C16A5C" w:rsidRPr="00227F87" w:rsidRDefault="00C16A5C" w:rsidP="00010FE9">
      <w:pPr>
        <w:shd w:val="clear" w:color="auto" w:fill="FFFFFF" w:themeFill="background1"/>
        <w:spacing w:after="0" w:line="240" w:lineRule="auto"/>
        <w:jc w:val="both"/>
        <w:rPr>
          <w:rFonts w:ascii="Arial" w:eastAsia="Times New Roman" w:hAnsi="Arial" w:cs="Arial"/>
          <w:sz w:val="24"/>
          <w:szCs w:val="24"/>
          <w:lang w:eastAsia="el-GR"/>
        </w:rPr>
      </w:pPr>
    </w:p>
    <w:p w14:paraId="65A62A99" w14:textId="33A582CD" w:rsidR="00C16A5C" w:rsidRPr="00227F87" w:rsidRDefault="00C16A5C" w:rsidP="00010FE9">
      <w:p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Δεδομένου ότι,</w:t>
      </w:r>
    </w:p>
    <w:p w14:paraId="6F97B502" w14:textId="2A07F2F5" w:rsidR="00C16A5C" w:rsidRPr="00227F87" w:rsidRDefault="00C16A5C" w:rsidP="00010FE9">
      <w:pPr>
        <w:shd w:val="clear" w:color="auto" w:fill="FFFFFF" w:themeFill="background1"/>
        <w:spacing w:after="0" w:line="240" w:lineRule="auto"/>
        <w:jc w:val="both"/>
        <w:rPr>
          <w:rFonts w:ascii="Arial" w:eastAsia="Times New Roman" w:hAnsi="Arial" w:cs="Arial"/>
          <w:sz w:val="24"/>
          <w:szCs w:val="24"/>
          <w:lang w:eastAsia="el-GR"/>
        </w:rPr>
      </w:pPr>
    </w:p>
    <w:p w14:paraId="0E0063C5" w14:textId="645FE35D" w:rsidR="00C16A5C" w:rsidRPr="00227F87" w:rsidRDefault="00C16A5C" w:rsidP="000015A9">
      <w:pPr>
        <w:pStyle w:val="a4"/>
        <w:numPr>
          <w:ilvl w:val="0"/>
          <w:numId w:val="12"/>
        </w:numPr>
        <w:shd w:val="clear" w:color="auto" w:fill="FFFFFF" w:themeFill="background1"/>
        <w:spacing w:after="0" w:line="240" w:lineRule="auto"/>
        <w:jc w:val="both"/>
        <w:rPr>
          <w:rFonts w:ascii="Arial" w:eastAsia="Times New Roman" w:hAnsi="Arial" w:cs="Arial"/>
          <w:sz w:val="24"/>
          <w:szCs w:val="24"/>
        </w:rPr>
      </w:pPr>
      <w:r w:rsidRPr="00227F87">
        <w:rPr>
          <w:rFonts w:ascii="Arial" w:hAnsi="Arial" w:cs="Arial"/>
          <w:sz w:val="24"/>
          <w:szCs w:val="24"/>
        </w:rPr>
        <w:t>Η ετήσια έκθεση της Ε.Ε</w:t>
      </w:r>
      <w:r w:rsidRPr="00227F87">
        <w:rPr>
          <w:rStyle w:val="a7"/>
          <w:rFonts w:ascii="Arial" w:hAnsi="Arial" w:cs="Arial"/>
          <w:sz w:val="24"/>
          <w:szCs w:val="24"/>
        </w:rPr>
        <w:footnoteReference w:id="9"/>
      </w:r>
      <w:r w:rsidRPr="00227F87">
        <w:rPr>
          <w:rFonts w:ascii="Arial" w:hAnsi="Arial" w:cs="Arial"/>
          <w:sz w:val="24"/>
          <w:szCs w:val="24"/>
        </w:rPr>
        <w:t xml:space="preserve">. εκφράζει την ανησυχία της και επισημαίνει ότι, </w:t>
      </w:r>
      <w:r w:rsidRPr="00227F87">
        <w:rPr>
          <w:rFonts w:ascii="Arial" w:eastAsia="Times New Roman" w:hAnsi="Arial" w:cs="Arial"/>
          <w:color w:val="404040"/>
          <w:sz w:val="24"/>
          <w:szCs w:val="24"/>
        </w:rPr>
        <w:t>η «</w:t>
      </w:r>
      <w:r w:rsidRPr="00227F87">
        <w:rPr>
          <w:rFonts w:ascii="Arial" w:eastAsia="Times New Roman" w:hAnsi="Arial" w:cs="Arial"/>
          <w:sz w:val="24"/>
          <w:szCs w:val="24"/>
        </w:rPr>
        <w:t>κλιματική αλλαγή εξακολούθησε να επηρεάζει τη διάρκεια και την ένταση του κινδύνου πυρκαγιών στην Ευρώπη».</w:t>
      </w:r>
    </w:p>
    <w:p w14:paraId="4DA26364" w14:textId="69CBCFCA" w:rsidR="00C16A5C" w:rsidRPr="00227F87" w:rsidRDefault="00C16A5C" w:rsidP="00010FE9">
      <w:pPr>
        <w:shd w:val="clear" w:color="auto" w:fill="FFFFFF" w:themeFill="background1"/>
        <w:spacing w:after="0" w:line="240" w:lineRule="auto"/>
        <w:jc w:val="both"/>
        <w:rPr>
          <w:rFonts w:ascii="Arial" w:eastAsia="Times New Roman" w:hAnsi="Arial" w:cs="Arial"/>
          <w:sz w:val="24"/>
          <w:szCs w:val="24"/>
        </w:rPr>
      </w:pPr>
    </w:p>
    <w:p w14:paraId="4AEF57C4" w14:textId="28F56F0B" w:rsidR="00C16A5C" w:rsidRPr="00227F87" w:rsidRDefault="00912C1C" w:rsidP="000015A9">
      <w:pPr>
        <w:pStyle w:val="a4"/>
        <w:numPr>
          <w:ilvl w:val="0"/>
          <w:numId w:val="12"/>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Το πέρας της αντιπυρικής περιόδου, δεν σημαίνει και το πέρας των δασικών πυρκαγιών</w:t>
      </w:r>
    </w:p>
    <w:p w14:paraId="6C817FF6" w14:textId="3F16DEDA" w:rsidR="003E0A31" w:rsidRPr="00227F87" w:rsidRDefault="003E0A31" w:rsidP="00010FE9">
      <w:pPr>
        <w:shd w:val="clear" w:color="auto" w:fill="FFFFFF" w:themeFill="background1"/>
        <w:spacing w:after="0" w:line="240" w:lineRule="auto"/>
        <w:jc w:val="both"/>
        <w:rPr>
          <w:rFonts w:ascii="Arial" w:eastAsia="Times New Roman" w:hAnsi="Arial" w:cs="Arial"/>
          <w:sz w:val="24"/>
          <w:szCs w:val="24"/>
          <w:lang w:eastAsia="el-GR"/>
        </w:rPr>
      </w:pPr>
    </w:p>
    <w:p w14:paraId="6B702CFB" w14:textId="1F61DF71" w:rsidR="003E0A31" w:rsidRPr="00227F87" w:rsidRDefault="00912C1C" w:rsidP="000015A9">
      <w:pPr>
        <w:pStyle w:val="a4"/>
        <w:numPr>
          <w:ilvl w:val="0"/>
          <w:numId w:val="12"/>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 xml:space="preserve">Μεγάλο πλήθος </w:t>
      </w:r>
      <w:proofErr w:type="spellStart"/>
      <w:r w:rsidRPr="00227F87">
        <w:rPr>
          <w:rFonts w:ascii="Arial" w:eastAsia="Times New Roman" w:hAnsi="Arial" w:cs="Arial"/>
          <w:sz w:val="24"/>
          <w:szCs w:val="24"/>
          <w:lang w:eastAsia="el-GR"/>
        </w:rPr>
        <w:t>αγροτοδασικών</w:t>
      </w:r>
      <w:proofErr w:type="spellEnd"/>
      <w:r w:rsidRPr="00227F87">
        <w:rPr>
          <w:rFonts w:ascii="Arial" w:eastAsia="Times New Roman" w:hAnsi="Arial" w:cs="Arial"/>
          <w:sz w:val="24"/>
          <w:szCs w:val="24"/>
          <w:lang w:eastAsia="el-GR"/>
        </w:rPr>
        <w:t xml:space="preserve"> πυρκαγιών σημειώνονται τόσο πριν την έναρξη της αντιπυρικής περιόδου (π</w:t>
      </w:r>
      <w:r w:rsidR="000015A9" w:rsidRPr="00227F87">
        <w:rPr>
          <w:rFonts w:ascii="Arial" w:eastAsia="Times New Roman" w:hAnsi="Arial" w:cs="Arial"/>
          <w:sz w:val="24"/>
          <w:szCs w:val="24"/>
          <w:lang w:eastAsia="el-GR"/>
        </w:rPr>
        <w:t>.χ. κατά μήνα Απρίλιο), όσο και μετά την λήξη της (π.χ. κατά τις πρώτες ημέρες του μηνός Νοεμβρίου)</w:t>
      </w:r>
    </w:p>
    <w:p w14:paraId="23186173" w14:textId="77777777" w:rsidR="008E100D" w:rsidRPr="00227F87" w:rsidRDefault="008E100D" w:rsidP="008E100D">
      <w:pPr>
        <w:pStyle w:val="a4"/>
        <w:rPr>
          <w:rFonts w:ascii="Arial" w:eastAsia="Times New Roman" w:hAnsi="Arial" w:cs="Arial"/>
          <w:sz w:val="24"/>
          <w:szCs w:val="24"/>
          <w:lang w:eastAsia="el-GR"/>
        </w:rPr>
      </w:pPr>
    </w:p>
    <w:p w14:paraId="08C5B0B2" w14:textId="5215134C" w:rsidR="008E100D" w:rsidRPr="00227F87" w:rsidRDefault="008E100D" w:rsidP="000015A9">
      <w:pPr>
        <w:pStyle w:val="a4"/>
        <w:numPr>
          <w:ilvl w:val="0"/>
          <w:numId w:val="12"/>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Η κλιματική αλλαγή θέτει νέα δεδομένα στην προσπάθεια αντιμετώπισης των δασικών πυρκαγιών</w:t>
      </w:r>
      <w:r w:rsidR="003F5AEF" w:rsidRPr="00227F87">
        <w:rPr>
          <w:rFonts w:ascii="Arial" w:eastAsia="Times New Roman" w:hAnsi="Arial" w:cs="Arial"/>
          <w:sz w:val="24"/>
          <w:szCs w:val="24"/>
          <w:lang w:eastAsia="el-GR"/>
        </w:rPr>
        <w:t>.</w:t>
      </w:r>
    </w:p>
    <w:p w14:paraId="3DB4DD1C" w14:textId="77777777" w:rsidR="003F5AEF" w:rsidRPr="00227F87" w:rsidRDefault="003F5AEF" w:rsidP="003F5AEF">
      <w:pPr>
        <w:pStyle w:val="a4"/>
        <w:rPr>
          <w:rFonts w:ascii="Arial" w:eastAsia="Times New Roman" w:hAnsi="Arial" w:cs="Arial"/>
          <w:sz w:val="24"/>
          <w:szCs w:val="24"/>
          <w:lang w:eastAsia="el-GR"/>
        </w:rPr>
      </w:pPr>
    </w:p>
    <w:p w14:paraId="0D923982" w14:textId="4DB7636C" w:rsidR="003F5AEF" w:rsidRPr="00227F87" w:rsidRDefault="003F5AEF" w:rsidP="000015A9">
      <w:pPr>
        <w:pStyle w:val="a4"/>
        <w:numPr>
          <w:ilvl w:val="0"/>
          <w:numId w:val="12"/>
        </w:numPr>
        <w:shd w:val="clear" w:color="auto" w:fill="FFFFFF" w:themeFill="background1"/>
        <w:spacing w:after="0" w:line="240" w:lineRule="auto"/>
        <w:jc w:val="both"/>
        <w:rPr>
          <w:rFonts w:ascii="Arial" w:eastAsia="Times New Roman" w:hAnsi="Arial" w:cs="Arial"/>
          <w:sz w:val="24"/>
          <w:szCs w:val="24"/>
          <w:lang w:eastAsia="el-GR"/>
        </w:rPr>
      </w:pPr>
      <w:r w:rsidRPr="00227F87">
        <w:rPr>
          <w:rFonts w:ascii="Arial" w:eastAsia="Times New Roman" w:hAnsi="Arial" w:cs="Arial"/>
          <w:sz w:val="24"/>
          <w:szCs w:val="24"/>
          <w:lang w:eastAsia="el-GR"/>
        </w:rPr>
        <w:t>Ο κ. υπουργός έχει αναφερθεί στην ανάγκη εξέτασης της περίπτωσης επέκτασης της αντιπυρικής περιόδου.</w:t>
      </w:r>
    </w:p>
    <w:p w14:paraId="7C89BD18" w14:textId="4B28400C" w:rsidR="003E0A31" w:rsidRPr="00227F87" w:rsidRDefault="003E0A31" w:rsidP="00010FE9">
      <w:pPr>
        <w:shd w:val="clear" w:color="auto" w:fill="FFFFFF" w:themeFill="background1"/>
        <w:spacing w:after="0" w:line="240" w:lineRule="auto"/>
        <w:jc w:val="both"/>
        <w:rPr>
          <w:rFonts w:ascii="Arial" w:eastAsia="Times New Roman" w:hAnsi="Arial" w:cs="Arial"/>
          <w:sz w:val="24"/>
          <w:szCs w:val="24"/>
          <w:lang w:eastAsia="el-GR"/>
        </w:rPr>
      </w:pPr>
    </w:p>
    <w:p w14:paraId="67955F87" w14:textId="504F66E5" w:rsidR="003C6082" w:rsidRPr="00227F87" w:rsidRDefault="003C6082" w:rsidP="00945226">
      <w:pPr>
        <w:pStyle w:val="a4"/>
        <w:spacing w:after="0" w:line="240" w:lineRule="auto"/>
        <w:jc w:val="both"/>
        <w:rPr>
          <w:rFonts w:ascii="Arial" w:hAnsi="Arial" w:cs="Arial"/>
          <w:sz w:val="24"/>
          <w:szCs w:val="24"/>
        </w:rPr>
      </w:pPr>
    </w:p>
    <w:p w14:paraId="1F20D8C9" w14:textId="4B161F05" w:rsidR="00266CF9" w:rsidRPr="00227F87" w:rsidRDefault="00266CF9" w:rsidP="00266CF9">
      <w:pPr>
        <w:pStyle w:val="Web"/>
        <w:shd w:val="clear" w:color="auto" w:fill="FFFFFF"/>
        <w:spacing w:before="0" w:beforeAutospacing="0" w:after="0" w:afterAutospacing="0"/>
        <w:jc w:val="both"/>
        <w:rPr>
          <w:rFonts w:ascii="Arial" w:hAnsi="Arial" w:cs="Arial"/>
          <w:b/>
          <w:bCs/>
        </w:rPr>
      </w:pPr>
      <w:r w:rsidRPr="00227F87">
        <w:rPr>
          <w:rFonts w:ascii="Arial" w:hAnsi="Arial" w:cs="Arial"/>
          <w:b/>
          <w:bCs/>
        </w:rPr>
        <w:t>Ερω</w:t>
      </w:r>
      <w:r w:rsidR="00632EEB" w:rsidRPr="00227F87">
        <w:rPr>
          <w:rFonts w:ascii="Arial" w:hAnsi="Arial" w:cs="Arial"/>
          <w:b/>
          <w:bCs/>
        </w:rPr>
        <w:t>τ</w:t>
      </w:r>
      <w:r w:rsidR="001902A5" w:rsidRPr="00227F87">
        <w:rPr>
          <w:rFonts w:ascii="Arial" w:hAnsi="Arial" w:cs="Arial"/>
          <w:b/>
          <w:bCs/>
        </w:rPr>
        <w:t xml:space="preserve">άται ο </w:t>
      </w:r>
      <w:r w:rsidR="00284285" w:rsidRPr="00227F87">
        <w:rPr>
          <w:rFonts w:ascii="Arial" w:hAnsi="Arial" w:cs="Arial"/>
          <w:b/>
          <w:bCs/>
        </w:rPr>
        <w:t xml:space="preserve">αρμόδιος </w:t>
      </w:r>
      <w:r w:rsidR="001902A5" w:rsidRPr="00227F87">
        <w:rPr>
          <w:rFonts w:ascii="Arial" w:hAnsi="Arial" w:cs="Arial"/>
          <w:b/>
          <w:bCs/>
        </w:rPr>
        <w:t>Υπουργός</w:t>
      </w:r>
      <w:r w:rsidRPr="00227F87">
        <w:rPr>
          <w:rFonts w:ascii="Arial" w:hAnsi="Arial" w:cs="Arial"/>
          <w:b/>
          <w:bCs/>
        </w:rPr>
        <w:t>:</w:t>
      </w:r>
    </w:p>
    <w:p w14:paraId="3936B8C3" w14:textId="77777777" w:rsidR="001902A5" w:rsidRPr="00227F87" w:rsidRDefault="001902A5" w:rsidP="00266CF9">
      <w:pPr>
        <w:pStyle w:val="Web"/>
        <w:shd w:val="clear" w:color="auto" w:fill="FFFFFF"/>
        <w:spacing w:before="0" w:beforeAutospacing="0" w:after="0" w:afterAutospacing="0"/>
        <w:jc w:val="both"/>
        <w:rPr>
          <w:rFonts w:ascii="Arial" w:hAnsi="Arial" w:cs="Arial"/>
        </w:rPr>
      </w:pPr>
    </w:p>
    <w:p w14:paraId="204E057B" w14:textId="626F9A63" w:rsidR="00DB6986" w:rsidRPr="00227F87" w:rsidRDefault="003F5AEF" w:rsidP="00284285">
      <w:pPr>
        <w:pStyle w:val="a4"/>
        <w:numPr>
          <w:ilvl w:val="0"/>
          <w:numId w:val="11"/>
        </w:numPr>
        <w:jc w:val="both"/>
        <w:rPr>
          <w:rFonts w:ascii="Arial" w:hAnsi="Arial" w:cs="Arial"/>
          <w:b/>
          <w:bCs/>
          <w:sz w:val="24"/>
          <w:szCs w:val="24"/>
        </w:rPr>
      </w:pPr>
      <w:r w:rsidRPr="00227F87">
        <w:rPr>
          <w:rFonts w:ascii="Arial" w:hAnsi="Arial" w:cs="Arial"/>
          <w:b/>
          <w:bCs/>
          <w:sz w:val="24"/>
          <w:szCs w:val="24"/>
        </w:rPr>
        <w:t>Ποια</w:t>
      </w:r>
      <w:r w:rsidR="001902A5" w:rsidRPr="00227F87">
        <w:rPr>
          <w:rFonts w:ascii="Arial" w:hAnsi="Arial" w:cs="Arial"/>
          <w:b/>
          <w:bCs/>
          <w:sz w:val="24"/>
          <w:szCs w:val="24"/>
        </w:rPr>
        <w:t xml:space="preserve"> μέτρα προτίθεται να λάβει</w:t>
      </w:r>
      <w:r w:rsidRPr="00227F87">
        <w:rPr>
          <w:rFonts w:ascii="Arial" w:hAnsi="Arial" w:cs="Arial"/>
          <w:b/>
          <w:bCs/>
          <w:sz w:val="24"/>
          <w:szCs w:val="24"/>
        </w:rPr>
        <w:t xml:space="preserve"> και ποιοι  είναι οι σχεδιασμοί του υπουργείου, ώστε  </w:t>
      </w:r>
      <w:r w:rsidR="00DB6986" w:rsidRPr="00227F87">
        <w:rPr>
          <w:rFonts w:ascii="Arial" w:hAnsi="Arial" w:cs="Arial"/>
          <w:b/>
          <w:bCs/>
          <w:sz w:val="24"/>
          <w:szCs w:val="24"/>
        </w:rPr>
        <w:t xml:space="preserve">να επεκταθεί η χρονική περίοδος της αντιπυρικής, κατά </w:t>
      </w:r>
      <w:r w:rsidRPr="00227F87">
        <w:rPr>
          <w:rFonts w:ascii="Arial" w:hAnsi="Arial" w:cs="Arial"/>
          <w:b/>
          <w:bCs/>
          <w:sz w:val="24"/>
          <w:szCs w:val="24"/>
        </w:rPr>
        <w:t xml:space="preserve"> 30-</w:t>
      </w:r>
      <w:r w:rsidR="00DB6986" w:rsidRPr="00227F87">
        <w:rPr>
          <w:rFonts w:ascii="Arial" w:hAnsi="Arial" w:cs="Arial"/>
          <w:b/>
          <w:bCs/>
          <w:sz w:val="24"/>
          <w:szCs w:val="24"/>
        </w:rPr>
        <w:t>45</w:t>
      </w:r>
      <w:r w:rsidRPr="00227F87">
        <w:rPr>
          <w:rFonts w:ascii="Arial" w:hAnsi="Arial" w:cs="Arial"/>
          <w:b/>
          <w:bCs/>
          <w:sz w:val="24"/>
          <w:szCs w:val="24"/>
        </w:rPr>
        <w:t xml:space="preserve"> η</w:t>
      </w:r>
      <w:r w:rsidR="00DB6986" w:rsidRPr="00227F87">
        <w:rPr>
          <w:rFonts w:ascii="Arial" w:hAnsi="Arial" w:cs="Arial"/>
          <w:b/>
          <w:bCs/>
          <w:sz w:val="24"/>
          <w:szCs w:val="24"/>
        </w:rPr>
        <w:t xml:space="preserve">μέρες (κατά </w:t>
      </w:r>
      <w:r w:rsidRPr="00227F87">
        <w:rPr>
          <w:rFonts w:ascii="Arial" w:hAnsi="Arial" w:cs="Arial"/>
          <w:b/>
          <w:bCs/>
          <w:sz w:val="24"/>
          <w:szCs w:val="24"/>
        </w:rPr>
        <w:t xml:space="preserve">τους μήνες </w:t>
      </w:r>
      <w:r w:rsidR="00DB6986" w:rsidRPr="00227F87">
        <w:rPr>
          <w:rFonts w:ascii="Arial" w:hAnsi="Arial" w:cs="Arial"/>
          <w:b/>
          <w:bCs/>
          <w:sz w:val="24"/>
          <w:szCs w:val="24"/>
        </w:rPr>
        <w:t xml:space="preserve"> Απρίλιο και  Νοέμβριο);</w:t>
      </w:r>
    </w:p>
    <w:p w14:paraId="649DCC14" w14:textId="3AA6CD93" w:rsidR="00F24C37" w:rsidRPr="00227F87" w:rsidRDefault="003F5AEF" w:rsidP="00284285">
      <w:pPr>
        <w:pStyle w:val="a4"/>
        <w:numPr>
          <w:ilvl w:val="0"/>
          <w:numId w:val="11"/>
        </w:numPr>
        <w:jc w:val="both"/>
        <w:rPr>
          <w:rFonts w:ascii="Arial" w:hAnsi="Arial" w:cs="Arial"/>
          <w:b/>
          <w:sz w:val="24"/>
          <w:szCs w:val="24"/>
        </w:rPr>
      </w:pPr>
      <w:r w:rsidRPr="00227F87">
        <w:rPr>
          <w:rFonts w:ascii="Arial" w:hAnsi="Arial" w:cs="Arial"/>
          <w:b/>
          <w:bCs/>
          <w:sz w:val="24"/>
          <w:szCs w:val="24"/>
        </w:rPr>
        <w:t>Ποια</w:t>
      </w:r>
      <w:r w:rsidR="001C04D0" w:rsidRPr="00227F87">
        <w:rPr>
          <w:rFonts w:ascii="Arial" w:hAnsi="Arial" w:cs="Arial"/>
          <w:b/>
          <w:bCs/>
          <w:sz w:val="24"/>
          <w:szCs w:val="24"/>
        </w:rPr>
        <w:t xml:space="preserve"> είναι τα μέτρα </w:t>
      </w:r>
      <w:r w:rsidRPr="00227F87">
        <w:rPr>
          <w:rFonts w:ascii="Arial" w:hAnsi="Arial" w:cs="Arial"/>
          <w:b/>
          <w:bCs/>
          <w:sz w:val="24"/>
          <w:szCs w:val="24"/>
        </w:rPr>
        <w:t xml:space="preserve">που θα ληφθούν, </w:t>
      </w:r>
      <w:r w:rsidR="00DB6986" w:rsidRPr="00227F87">
        <w:rPr>
          <w:rFonts w:ascii="Arial" w:hAnsi="Arial" w:cs="Arial"/>
          <w:b/>
          <w:bCs/>
          <w:sz w:val="24"/>
          <w:szCs w:val="24"/>
        </w:rPr>
        <w:t xml:space="preserve">ώστε να επιτευχθεί η δυνατότητα ύπαρξης μέσων, ιδιαίτερα εναέριων,  και προσωπικού για την κατάσβεση δασικών πυρκαγιών και εκτός </w:t>
      </w:r>
      <w:r w:rsidRPr="00227F87">
        <w:rPr>
          <w:rFonts w:ascii="Arial" w:hAnsi="Arial" w:cs="Arial"/>
          <w:b/>
          <w:bCs/>
          <w:sz w:val="24"/>
          <w:szCs w:val="24"/>
        </w:rPr>
        <w:t xml:space="preserve"> της ισχύουσας </w:t>
      </w:r>
      <w:r w:rsidR="00DB6986" w:rsidRPr="00227F87">
        <w:rPr>
          <w:rFonts w:ascii="Arial" w:hAnsi="Arial" w:cs="Arial"/>
          <w:b/>
          <w:bCs/>
          <w:sz w:val="24"/>
          <w:szCs w:val="24"/>
        </w:rPr>
        <w:t>αντιπυρικής περιόδου;</w:t>
      </w:r>
    </w:p>
    <w:p w14:paraId="2C300083" w14:textId="77777777" w:rsidR="00284285" w:rsidRPr="00227F87" w:rsidRDefault="00284285" w:rsidP="00AC7B48">
      <w:pPr>
        <w:jc w:val="center"/>
        <w:rPr>
          <w:rFonts w:ascii="Arial" w:hAnsi="Arial" w:cs="Arial"/>
          <w:b/>
          <w:sz w:val="24"/>
          <w:szCs w:val="24"/>
        </w:rPr>
      </w:pPr>
    </w:p>
    <w:p w14:paraId="78AD4A9C" w14:textId="2C6FC870" w:rsidR="00AC7B48" w:rsidRPr="00227F87" w:rsidRDefault="004F5AC7" w:rsidP="00AC7B48">
      <w:pPr>
        <w:jc w:val="center"/>
        <w:rPr>
          <w:rFonts w:ascii="Arial" w:hAnsi="Arial" w:cs="Arial"/>
          <w:b/>
          <w:sz w:val="24"/>
          <w:szCs w:val="24"/>
        </w:rPr>
      </w:pPr>
      <w:r w:rsidRPr="00227F87">
        <w:rPr>
          <w:rFonts w:ascii="Arial" w:hAnsi="Arial" w:cs="Arial"/>
          <w:b/>
          <w:sz w:val="24"/>
          <w:szCs w:val="24"/>
        </w:rPr>
        <w:t>Οι ερωτώντες Βουλευτές</w:t>
      </w:r>
    </w:p>
    <w:p w14:paraId="2B143B15" w14:textId="7D7C7F63" w:rsidR="00AC7B48" w:rsidRPr="00227F87" w:rsidRDefault="00AC7B48" w:rsidP="00AC7B48">
      <w:pPr>
        <w:jc w:val="center"/>
        <w:rPr>
          <w:rFonts w:ascii="Arial" w:hAnsi="Arial" w:cs="Arial"/>
          <w:b/>
          <w:sz w:val="24"/>
          <w:szCs w:val="24"/>
        </w:rPr>
      </w:pPr>
      <w:r w:rsidRPr="00227F87">
        <w:rPr>
          <w:rFonts w:ascii="Arial" w:hAnsi="Arial" w:cs="Arial"/>
          <w:b/>
          <w:sz w:val="24"/>
          <w:szCs w:val="24"/>
        </w:rPr>
        <w:t>Καφαντάρη</w:t>
      </w:r>
      <w:r w:rsidR="00284285" w:rsidRPr="00227F87">
        <w:rPr>
          <w:rFonts w:ascii="Arial" w:hAnsi="Arial" w:cs="Arial"/>
          <w:b/>
          <w:sz w:val="24"/>
          <w:szCs w:val="24"/>
        </w:rPr>
        <w:t xml:space="preserve"> Χαρούλα (Χαρά)</w:t>
      </w:r>
    </w:p>
    <w:p w14:paraId="5DBD2D0C" w14:textId="3D75FD2D" w:rsidR="004F5AC7" w:rsidRPr="00227F87" w:rsidRDefault="004F5AC7" w:rsidP="00AC7B48">
      <w:pPr>
        <w:jc w:val="center"/>
        <w:rPr>
          <w:rFonts w:ascii="Arial" w:hAnsi="Arial" w:cs="Arial"/>
          <w:b/>
          <w:sz w:val="24"/>
          <w:szCs w:val="24"/>
        </w:rPr>
      </w:pPr>
    </w:p>
    <w:p w14:paraId="0CFBE20E" w14:textId="49C28B01" w:rsidR="00103313" w:rsidRPr="00227F87" w:rsidRDefault="00103313" w:rsidP="004F5AC7">
      <w:pPr>
        <w:jc w:val="center"/>
        <w:rPr>
          <w:rFonts w:ascii="Arial" w:eastAsia="Calibri" w:hAnsi="Arial" w:cs="Arial"/>
          <w:b/>
          <w:sz w:val="24"/>
          <w:szCs w:val="24"/>
        </w:rPr>
      </w:pPr>
      <w:r w:rsidRPr="00227F87">
        <w:rPr>
          <w:rFonts w:ascii="Arial" w:eastAsia="Calibri" w:hAnsi="Arial" w:cs="Arial"/>
          <w:b/>
          <w:sz w:val="24"/>
          <w:szCs w:val="24"/>
        </w:rPr>
        <w:t>Αναγνωστοπούλου Αθανασία (Σία)</w:t>
      </w:r>
    </w:p>
    <w:p w14:paraId="3DD8FDD7" w14:textId="2CAEB095" w:rsidR="00103313" w:rsidRPr="00227F87" w:rsidRDefault="004F5AC7" w:rsidP="00103313">
      <w:pPr>
        <w:jc w:val="center"/>
        <w:rPr>
          <w:rFonts w:ascii="Arial" w:eastAsia="Calibri" w:hAnsi="Arial" w:cs="Arial"/>
          <w:b/>
          <w:sz w:val="24"/>
          <w:szCs w:val="24"/>
        </w:rPr>
      </w:pPr>
      <w:r w:rsidRPr="00227F87">
        <w:rPr>
          <w:rFonts w:ascii="Arial" w:eastAsia="Calibri" w:hAnsi="Arial" w:cs="Arial"/>
          <w:b/>
          <w:sz w:val="24"/>
          <w:szCs w:val="24"/>
        </w:rPr>
        <w:t>Αυλωνίτης Αλέξανδρος-Χρήστος</w:t>
      </w:r>
    </w:p>
    <w:p w14:paraId="2E3AC842"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Βαρδάκης Σωκράτης</w:t>
      </w:r>
    </w:p>
    <w:p w14:paraId="20215F4D"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Βέττα Καλλιόπη</w:t>
      </w:r>
    </w:p>
    <w:p w14:paraId="130DFF1D" w14:textId="1BDAB550" w:rsidR="004F5AC7" w:rsidRPr="00227F87" w:rsidRDefault="004F5AC7" w:rsidP="004F5AC7">
      <w:pPr>
        <w:jc w:val="center"/>
        <w:rPr>
          <w:rFonts w:ascii="Arial" w:eastAsia="Calibri" w:hAnsi="Arial" w:cs="Arial"/>
          <w:b/>
          <w:sz w:val="24"/>
          <w:szCs w:val="24"/>
        </w:rPr>
      </w:pPr>
      <w:proofErr w:type="spellStart"/>
      <w:r w:rsidRPr="00227F87">
        <w:rPr>
          <w:rFonts w:ascii="Arial" w:eastAsia="Calibri" w:hAnsi="Arial" w:cs="Arial"/>
          <w:b/>
          <w:sz w:val="24"/>
          <w:szCs w:val="24"/>
        </w:rPr>
        <w:lastRenderedPageBreak/>
        <w:t>Γκαρά</w:t>
      </w:r>
      <w:proofErr w:type="spellEnd"/>
      <w:r w:rsidRPr="00227F87">
        <w:rPr>
          <w:rFonts w:ascii="Arial" w:eastAsia="Calibri" w:hAnsi="Arial" w:cs="Arial"/>
          <w:b/>
          <w:sz w:val="24"/>
          <w:szCs w:val="24"/>
        </w:rPr>
        <w:t xml:space="preserve"> Αναστασία (Νατάσα)</w:t>
      </w:r>
    </w:p>
    <w:p w14:paraId="4A39CE7C"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Γκιόλας Γιάννης</w:t>
      </w:r>
    </w:p>
    <w:p w14:paraId="45865439" w14:textId="55CAD8B0"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Δρίτσας Θεόδωρος</w:t>
      </w:r>
    </w:p>
    <w:p w14:paraId="61E7B2E6" w14:textId="7281DA9C" w:rsidR="00891CDF" w:rsidRPr="00227F87" w:rsidRDefault="00891CDF" w:rsidP="004F5AC7">
      <w:pPr>
        <w:jc w:val="center"/>
        <w:rPr>
          <w:rFonts w:ascii="Arial" w:eastAsia="Calibri" w:hAnsi="Arial" w:cs="Arial"/>
          <w:b/>
          <w:sz w:val="24"/>
          <w:szCs w:val="24"/>
        </w:rPr>
      </w:pPr>
      <w:r w:rsidRPr="00227F87">
        <w:rPr>
          <w:rFonts w:ascii="Arial" w:eastAsia="Calibri" w:hAnsi="Arial" w:cs="Arial"/>
          <w:b/>
          <w:sz w:val="24"/>
          <w:szCs w:val="24"/>
        </w:rPr>
        <w:t>Ελευθεριάδου Σουλτάνα</w:t>
      </w:r>
    </w:p>
    <w:p w14:paraId="318E3C16" w14:textId="1EBA7C7D" w:rsidR="009F64B9" w:rsidRPr="00227F87" w:rsidRDefault="009F64B9" w:rsidP="004F5AC7">
      <w:pPr>
        <w:jc w:val="center"/>
        <w:rPr>
          <w:rFonts w:ascii="Arial" w:eastAsia="Calibri" w:hAnsi="Arial" w:cs="Arial"/>
          <w:b/>
          <w:sz w:val="24"/>
          <w:szCs w:val="24"/>
        </w:rPr>
      </w:pPr>
      <w:r w:rsidRPr="00227F87">
        <w:rPr>
          <w:rFonts w:ascii="Arial" w:eastAsia="Calibri" w:hAnsi="Arial" w:cs="Arial"/>
          <w:b/>
          <w:sz w:val="24"/>
          <w:szCs w:val="24"/>
        </w:rPr>
        <w:t>Ζαχαριάδης Κώστας</w:t>
      </w:r>
    </w:p>
    <w:p w14:paraId="2B2AEA68" w14:textId="4D5393EC" w:rsidR="00103313" w:rsidRPr="00227F87" w:rsidRDefault="00103313" w:rsidP="004F5AC7">
      <w:pPr>
        <w:jc w:val="center"/>
        <w:rPr>
          <w:rFonts w:ascii="Arial" w:eastAsia="Calibri" w:hAnsi="Arial" w:cs="Arial"/>
          <w:b/>
          <w:sz w:val="24"/>
          <w:szCs w:val="24"/>
        </w:rPr>
      </w:pPr>
      <w:proofErr w:type="spellStart"/>
      <w:r w:rsidRPr="00227F87">
        <w:rPr>
          <w:rFonts w:ascii="Arial" w:eastAsia="Calibri" w:hAnsi="Arial" w:cs="Arial"/>
          <w:b/>
          <w:sz w:val="24"/>
          <w:szCs w:val="24"/>
        </w:rPr>
        <w:t>Ζεϊμπέκ</w:t>
      </w:r>
      <w:proofErr w:type="spellEnd"/>
      <w:r w:rsidRPr="00227F87">
        <w:rPr>
          <w:rFonts w:ascii="Arial" w:eastAsia="Calibri" w:hAnsi="Arial" w:cs="Arial"/>
          <w:b/>
          <w:sz w:val="24"/>
          <w:szCs w:val="24"/>
        </w:rPr>
        <w:t xml:space="preserve"> Χουσεΐν</w:t>
      </w:r>
    </w:p>
    <w:p w14:paraId="0F577C39" w14:textId="3AB54903"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Καλαματιανός Διονύσιος-Χαράλαμπος</w:t>
      </w:r>
    </w:p>
    <w:p w14:paraId="57BEC9C3" w14:textId="34EE8F8A" w:rsidR="00891CDF" w:rsidRPr="00227F87" w:rsidRDefault="00891CDF" w:rsidP="004F5AC7">
      <w:pPr>
        <w:jc w:val="center"/>
        <w:rPr>
          <w:rFonts w:ascii="Arial" w:eastAsia="Calibri" w:hAnsi="Arial" w:cs="Arial"/>
          <w:b/>
          <w:sz w:val="24"/>
          <w:szCs w:val="24"/>
        </w:rPr>
      </w:pPr>
      <w:r w:rsidRPr="00227F87">
        <w:rPr>
          <w:rFonts w:ascii="Arial" w:eastAsia="Calibri" w:hAnsi="Arial" w:cs="Arial"/>
          <w:b/>
          <w:sz w:val="24"/>
          <w:szCs w:val="24"/>
        </w:rPr>
        <w:t>Κασιμάτη Ειρήνη (Νίνα)</w:t>
      </w:r>
    </w:p>
    <w:p w14:paraId="46CB2CE2" w14:textId="2DD7611C" w:rsidR="00891CDF" w:rsidRPr="00227F87" w:rsidRDefault="00891CDF" w:rsidP="004F5AC7">
      <w:pPr>
        <w:jc w:val="center"/>
        <w:rPr>
          <w:rFonts w:ascii="Arial" w:eastAsia="Calibri" w:hAnsi="Arial" w:cs="Arial"/>
          <w:b/>
          <w:sz w:val="24"/>
          <w:szCs w:val="24"/>
        </w:rPr>
      </w:pPr>
      <w:r w:rsidRPr="00227F87">
        <w:rPr>
          <w:rFonts w:ascii="Arial" w:eastAsia="Calibri" w:hAnsi="Arial" w:cs="Arial"/>
          <w:b/>
          <w:sz w:val="24"/>
          <w:szCs w:val="24"/>
        </w:rPr>
        <w:t>Κόκκαλης Βασίλειος</w:t>
      </w:r>
    </w:p>
    <w:p w14:paraId="48E9A65E" w14:textId="77777777" w:rsidR="004F5AC7" w:rsidRPr="00227F87" w:rsidRDefault="004F5AC7" w:rsidP="004F5AC7">
      <w:pPr>
        <w:jc w:val="center"/>
        <w:rPr>
          <w:rFonts w:ascii="Arial" w:eastAsia="Calibri" w:hAnsi="Arial" w:cs="Arial"/>
          <w:b/>
          <w:sz w:val="24"/>
          <w:szCs w:val="24"/>
        </w:rPr>
      </w:pPr>
      <w:proofErr w:type="spellStart"/>
      <w:r w:rsidRPr="00227F87">
        <w:rPr>
          <w:rFonts w:ascii="Arial" w:eastAsia="Calibri" w:hAnsi="Arial" w:cs="Arial"/>
          <w:b/>
          <w:sz w:val="24"/>
          <w:szCs w:val="24"/>
        </w:rPr>
        <w:t>Κουρουμπλής</w:t>
      </w:r>
      <w:proofErr w:type="spellEnd"/>
      <w:r w:rsidRPr="00227F87">
        <w:rPr>
          <w:rFonts w:ascii="Arial" w:eastAsia="Calibri" w:hAnsi="Arial" w:cs="Arial"/>
          <w:b/>
          <w:sz w:val="24"/>
          <w:szCs w:val="24"/>
        </w:rPr>
        <w:t xml:space="preserve"> Παναγιώτης</w:t>
      </w:r>
    </w:p>
    <w:p w14:paraId="46A03106"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Μάλαμα Κυριακή</w:t>
      </w:r>
    </w:p>
    <w:p w14:paraId="4296726F"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Μάρκου Κωνσταντίνος</w:t>
      </w:r>
    </w:p>
    <w:p w14:paraId="20B0E677"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Μεϊκόπουλος Αλέξανδρος</w:t>
      </w:r>
    </w:p>
    <w:p w14:paraId="3D862A6A" w14:textId="77777777" w:rsidR="004F5AC7" w:rsidRPr="00227F87" w:rsidRDefault="004F5AC7" w:rsidP="004F5AC7">
      <w:pPr>
        <w:jc w:val="center"/>
        <w:rPr>
          <w:rFonts w:ascii="Arial" w:eastAsia="Calibri" w:hAnsi="Arial" w:cs="Arial"/>
          <w:b/>
          <w:sz w:val="24"/>
          <w:szCs w:val="24"/>
        </w:rPr>
      </w:pPr>
      <w:proofErr w:type="spellStart"/>
      <w:r w:rsidRPr="00227F87">
        <w:rPr>
          <w:rFonts w:ascii="Arial" w:eastAsia="Calibri" w:hAnsi="Arial" w:cs="Arial"/>
          <w:b/>
          <w:sz w:val="24"/>
          <w:szCs w:val="24"/>
        </w:rPr>
        <w:t>Μπαλάφας</w:t>
      </w:r>
      <w:proofErr w:type="spellEnd"/>
      <w:r w:rsidRPr="00227F87">
        <w:rPr>
          <w:rFonts w:ascii="Arial" w:eastAsia="Calibri" w:hAnsi="Arial" w:cs="Arial"/>
          <w:b/>
          <w:sz w:val="24"/>
          <w:szCs w:val="24"/>
        </w:rPr>
        <w:t xml:space="preserve"> Γιάννης</w:t>
      </w:r>
    </w:p>
    <w:p w14:paraId="65B60D33" w14:textId="1BCC7FFD"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Μπουρνούς Γιάννης</w:t>
      </w:r>
    </w:p>
    <w:p w14:paraId="6741CB3B" w14:textId="57694D4C"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Μωραΐτης Αθανάσιος (Θάνος)</w:t>
      </w:r>
    </w:p>
    <w:p w14:paraId="7DC749ED" w14:textId="0A881EA1" w:rsidR="004F5AC7" w:rsidRPr="00227F87" w:rsidRDefault="004F5AC7" w:rsidP="004F5AC7">
      <w:pPr>
        <w:jc w:val="center"/>
        <w:rPr>
          <w:rFonts w:ascii="Arial" w:eastAsia="Calibri" w:hAnsi="Arial" w:cs="Arial"/>
          <w:b/>
          <w:sz w:val="24"/>
          <w:szCs w:val="24"/>
        </w:rPr>
      </w:pPr>
      <w:proofErr w:type="spellStart"/>
      <w:r w:rsidRPr="00227F87">
        <w:rPr>
          <w:rFonts w:ascii="Arial" w:eastAsia="Calibri" w:hAnsi="Arial" w:cs="Arial"/>
          <w:b/>
          <w:sz w:val="24"/>
          <w:szCs w:val="24"/>
        </w:rPr>
        <w:t>Νοτοπούλου</w:t>
      </w:r>
      <w:proofErr w:type="spellEnd"/>
      <w:r w:rsidRPr="00227F87">
        <w:rPr>
          <w:rFonts w:ascii="Arial" w:eastAsia="Calibri" w:hAnsi="Arial" w:cs="Arial"/>
          <w:b/>
          <w:sz w:val="24"/>
          <w:szCs w:val="24"/>
        </w:rPr>
        <w:t xml:space="preserve"> Κατερίνα</w:t>
      </w:r>
    </w:p>
    <w:p w14:paraId="230BB8D8" w14:textId="70EBBA9F"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Ξενογιαννακοπούλου Μαριλίζα</w:t>
      </w:r>
    </w:p>
    <w:p w14:paraId="621E7A76" w14:textId="342A8ADB"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Παπαδόπουλος Αθανάσιος (Σάκης)</w:t>
      </w:r>
    </w:p>
    <w:p w14:paraId="5F1DCEE5" w14:textId="73468C7E" w:rsidR="0036740F" w:rsidRPr="00227F87" w:rsidRDefault="0036740F" w:rsidP="004F5AC7">
      <w:pPr>
        <w:jc w:val="center"/>
        <w:rPr>
          <w:rFonts w:ascii="Arial" w:eastAsia="Calibri" w:hAnsi="Arial" w:cs="Arial"/>
          <w:b/>
          <w:sz w:val="24"/>
          <w:szCs w:val="24"/>
        </w:rPr>
      </w:pPr>
      <w:r w:rsidRPr="00227F87">
        <w:rPr>
          <w:rFonts w:ascii="Arial" w:eastAsia="Calibri" w:hAnsi="Arial" w:cs="Arial"/>
          <w:b/>
          <w:sz w:val="24"/>
          <w:szCs w:val="24"/>
        </w:rPr>
        <w:t>Παπαηλιού Γεώργιος</w:t>
      </w:r>
    </w:p>
    <w:p w14:paraId="7488A9BE" w14:textId="61D9DA4A" w:rsidR="009F64B9" w:rsidRPr="00227F87" w:rsidRDefault="009F64B9" w:rsidP="004F5AC7">
      <w:pPr>
        <w:jc w:val="center"/>
        <w:rPr>
          <w:rFonts w:ascii="Arial" w:eastAsia="Calibri" w:hAnsi="Arial" w:cs="Arial"/>
          <w:b/>
          <w:sz w:val="24"/>
          <w:szCs w:val="24"/>
        </w:rPr>
      </w:pPr>
      <w:r w:rsidRPr="00227F87">
        <w:rPr>
          <w:rFonts w:ascii="Arial" w:eastAsia="Calibri" w:hAnsi="Arial" w:cs="Arial"/>
          <w:b/>
          <w:sz w:val="24"/>
          <w:szCs w:val="24"/>
        </w:rPr>
        <w:t>Παππάς Νίκος</w:t>
      </w:r>
    </w:p>
    <w:p w14:paraId="464CED83" w14:textId="1B984036"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 xml:space="preserve">Πέρκα </w:t>
      </w:r>
      <w:proofErr w:type="spellStart"/>
      <w:r w:rsidRPr="00227F87">
        <w:rPr>
          <w:rFonts w:ascii="Arial" w:eastAsia="Calibri" w:hAnsi="Arial" w:cs="Arial"/>
          <w:b/>
          <w:sz w:val="24"/>
          <w:szCs w:val="24"/>
        </w:rPr>
        <w:t>Θεοπίστη</w:t>
      </w:r>
      <w:proofErr w:type="spellEnd"/>
      <w:r w:rsidRPr="00227F87">
        <w:rPr>
          <w:rFonts w:ascii="Arial" w:eastAsia="Calibri" w:hAnsi="Arial" w:cs="Arial"/>
          <w:b/>
          <w:sz w:val="24"/>
          <w:szCs w:val="24"/>
        </w:rPr>
        <w:t xml:space="preserve"> (</w:t>
      </w:r>
      <w:proofErr w:type="spellStart"/>
      <w:r w:rsidRPr="00227F87">
        <w:rPr>
          <w:rFonts w:ascii="Arial" w:eastAsia="Calibri" w:hAnsi="Arial" w:cs="Arial"/>
          <w:b/>
          <w:sz w:val="24"/>
          <w:szCs w:val="24"/>
        </w:rPr>
        <w:t>Πέτη</w:t>
      </w:r>
      <w:proofErr w:type="spellEnd"/>
      <w:r w:rsidRPr="00227F87">
        <w:rPr>
          <w:rFonts w:ascii="Arial" w:eastAsia="Calibri" w:hAnsi="Arial" w:cs="Arial"/>
          <w:b/>
          <w:sz w:val="24"/>
          <w:szCs w:val="24"/>
        </w:rPr>
        <w:t>)</w:t>
      </w:r>
    </w:p>
    <w:p w14:paraId="3AE41F40" w14:textId="5FF04E98" w:rsidR="009F64B9" w:rsidRPr="00227F87" w:rsidRDefault="009F64B9" w:rsidP="004F5AC7">
      <w:pPr>
        <w:jc w:val="center"/>
        <w:rPr>
          <w:rFonts w:ascii="Arial" w:eastAsia="Calibri" w:hAnsi="Arial" w:cs="Arial"/>
          <w:b/>
          <w:sz w:val="24"/>
          <w:szCs w:val="24"/>
        </w:rPr>
      </w:pPr>
      <w:r w:rsidRPr="00227F87">
        <w:rPr>
          <w:rFonts w:ascii="Arial" w:eastAsia="Calibri" w:hAnsi="Arial" w:cs="Arial"/>
          <w:b/>
          <w:sz w:val="24"/>
          <w:szCs w:val="24"/>
        </w:rPr>
        <w:t xml:space="preserve">Πολάκης Παύλος </w:t>
      </w:r>
    </w:p>
    <w:p w14:paraId="1040A2F8"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Πούλου Παναγιού (Γιώτα)</w:t>
      </w:r>
    </w:p>
    <w:p w14:paraId="0EB2010B" w14:textId="2A130471"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Σκουρλέτης Παναγιώτης (Πάνος)</w:t>
      </w:r>
    </w:p>
    <w:p w14:paraId="7B68F416" w14:textId="77777777"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Σκούφα Ελισσάβετ (Μπέττυ)</w:t>
      </w:r>
    </w:p>
    <w:p w14:paraId="0468DAB2" w14:textId="620CF540"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Σπίρτζης Χρήστος</w:t>
      </w:r>
    </w:p>
    <w:p w14:paraId="262995AF" w14:textId="53700E17" w:rsidR="009F64B9" w:rsidRPr="00227F87" w:rsidRDefault="009F64B9" w:rsidP="004F5AC7">
      <w:pPr>
        <w:jc w:val="center"/>
        <w:rPr>
          <w:rFonts w:ascii="Arial" w:eastAsia="Calibri" w:hAnsi="Arial" w:cs="Arial"/>
          <w:b/>
          <w:sz w:val="24"/>
          <w:szCs w:val="24"/>
        </w:rPr>
      </w:pPr>
      <w:proofErr w:type="spellStart"/>
      <w:r w:rsidRPr="00227F87">
        <w:rPr>
          <w:rFonts w:ascii="Arial" w:eastAsia="Calibri" w:hAnsi="Arial" w:cs="Arial"/>
          <w:b/>
          <w:sz w:val="24"/>
          <w:szCs w:val="24"/>
        </w:rPr>
        <w:t>Τζάκρη</w:t>
      </w:r>
      <w:proofErr w:type="spellEnd"/>
      <w:r w:rsidRPr="00227F87">
        <w:rPr>
          <w:rFonts w:ascii="Arial" w:eastAsia="Calibri" w:hAnsi="Arial" w:cs="Arial"/>
          <w:b/>
          <w:sz w:val="24"/>
          <w:szCs w:val="24"/>
        </w:rPr>
        <w:t xml:space="preserve"> Θεοδώρα</w:t>
      </w:r>
    </w:p>
    <w:p w14:paraId="0CD974A1" w14:textId="0BB50070" w:rsidR="004F5D87" w:rsidRPr="00227F87" w:rsidRDefault="004F5D87" w:rsidP="004F5AC7">
      <w:pPr>
        <w:jc w:val="center"/>
        <w:rPr>
          <w:rFonts w:ascii="Arial" w:eastAsia="Calibri" w:hAnsi="Arial" w:cs="Arial"/>
          <w:b/>
          <w:sz w:val="24"/>
          <w:szCs w:val="24"/>
        </w:rPr>
      </w:pPr>
      <w:r w:rsidRPr="00227F87">
        <w:rPr>
          <w:rFonts w:ascii="Arial" w:eastAsia="Calibri" w:hAnsi="Arial" w:cs="Arial"/>
          <w:b/>
          <w:sz w:val="24"/>
          <w:szCs w:val="24"/>
        </w:rPr>
        <w:t>Τόλκας Άγγελος</w:t>
      </w:r>
    </w:p>
    <w:p w14:paraId="69D3FAE1" w14:textId="3B53DED4" w:rsidR="009F64B9" w:rsidRPr="00227F87" w:rsidRDefault="009F64B9" w:rsidP="004F5AC7">
      <w:pPr>
        <w:jc w:val="center"/>
        <w:rPr>
          <w:rFonts w:ascii="Arial" w:eastAsia="Calibri" w:hAnsi="Arial" w:cs="Arial"/>
          <w:b/>
          <w:sz w:val="24"/>
          <w:szCs w:val="24"/>
        </w:rPr>
      </w:pPr>
      <w:r w:rsidRPr="00227F87">
        <w:rPr>
          <w:rFonts w:ascii="Arial" w:eastAsia="Calibri" w:hAnsi="Arial" w:cs="Arial"/>
          <w:b/>
          <w:sz w:val="24"/>
          <w:szCs w:val="24"/>
        </w:rPr>
        <w:t xml:space="preserve">Τσίπρας Γεώργιος </w:t>
      </w:r>
    </w:p>
    <w:p w14:paraId="1BE31AD9" w14:textId="4385BEBB"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lastRenderedPageBreak/>
        <w:t>Φάμελλος Σωκράτης</w:t>
      </w:r>
    </w:p>
    <w:p w14:paraId="7CF2D6C9" w14:textId="6AFAECB7" w:rsidR="00AD6B72" w:rsidRPr="00227F87" w:rsidRDefault="00AD6B72" w:rsidP="004F5AC7">
      <w:pPr>
        <w:jc w:val="center"/>
        <w:rPr>
          <w:rFonts w:ascii="Arial" w:eastAsia="Calibri" w:hAnsi="Arial" w:cs="Arial"/>
          <w:b/>
          <w:sz w:val="24"/>
          <w:szCs w:val="24"/>
        </w:rPr>
      </w:pPr>
      <w:r w:rsidRPr="00227F87">
        <w:rPr>
          <w:rFonts w:ascii="Arial" w:eastAsia="Calibri" w:hAnsi="Arial" w:cs="Arial"/>
          <w:b/>
          <w:sz w:val="24"/>
          <w:szCs w:val="24"/>
        </w:rPr>
        <w:t>Φωτίου Θεανώ</w:t>
      </w:r>
    </w:p>
    <w:p w14:paraId="33EFF0C4" w14:textId="306A8E63" w:rsidR="004F5AC7" w:rsidRPr="00227F87" w:rsidRDefault="004F5AC7" w:rsidP="004F5AC7">
      <w:pPr>
        <w:jc w:val="center"/>
        <w:rPr>
          <w:rFonts w:ascii="Arial" w:eastAsia="Calibri" w:hAnsi="Arial" w:cs="Arial"/>
          <w:b/>
          <w:sz w:val="24"/>
          <w:szCs w:val="24"/>
        </w:rPr>
      </w:pPr>
      <w:proofErr w:type="spellStart"/>
      <w:r w:rsidRPr="00227F87">
        <w:rPr>
          <w:rFonts w:ascii="Arial" w:eastAsia="Calibri" w:hAnsi="Arial" w:cs="Arial"/>
          <w:b/>
          <w:sz w:val="24"/>
          <w:szCs w:val="24"/>
        </w:rPr>
        <w:t>Χατζηγιαννάκης</w:t>
      </w:r>
      <w:proofErr w:type="spellEnd"/>
      <w:r w:rsidRPr="00227F87">
        <w:rPr>
          <w:rFonts w:ascii="Arial" w:eastAsia="Calibri" w:hAnsi="Arial" w:cs="Arial"/>
          <w:b/>
          <w:sz w:val="24"/>
          <w:szCs w:val="24"/>
        </w:rPr>
        <w:t xml:space="preserve"> Μιλτιάδης</w:t>
      </w:r>
    </w:p>
    <w:p w14:paraId="02E53B05" w14:textId="6F9990A9" w:rsidR="004F5AC7" w:rsidRPr="00227F87" w:rsidRDefault="004F5AC7" w:rsidP="004F5AC7">
      <w:pPr>
        <w:jc w:val="center"/>
        <w:rPr>
          <w:rFonts w:ascii="Arial" w:eastAsia="Calibri" w:hAnsi="Arial" w:cs="Arial"/>
          <w:b/>
          <w:sz w:val="24"/>
          <w:szCs w:val="24"/>
        </w:rPr>
      </w:pPr>
      <w:r w:rsidRPr="00227F87">
        <w:rPr>
          <w:rFonts w:ascii="Arial" w:eastAsia="Calibri" w:hAnsi="Arial" w:cs="Arial"/>
          <w:b/>
          <w:sz w:val="24"/>
          <w:szCs w:val="24"/>
        </w:rPr>
        <w:t>Ψυχογιός Γεώργιος</w:t>
      </w:r>
      <w:bookmarkStart w:id="0" w:name="_GoBack"/>
      <w:bookmarkEnd w:id="0"/>
    </w:p>
    <w:sectPr w:rsidR="004F5AC7" w:rsidRPr="00227F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20D8A" w14:textId="77777777" w:rsidR="0029650E" w:rsidRDefault="0029650E" w:rsidP="009F0A34">
      <w:pPr>
        <w:spacing w:after="0" w:line="240" w:lineRule="auto"/>
      </w:pPr>
      <w:r>
        <w:separator/>
      </w:r>
    </w:p>
  </w:endnote>
  <w:endnote w:type="continuationSeparator" w:id="0">
    <w:p w14:paraId="6D2B1DAC" w14:textId="77777777" w:rsidR="0029650E" w:rsidRDefault="0029650E" w:rsidP="009F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3ED4" w14:textId="77777777" w:rsidR="0029650E" w:rsidRDefault="0029650E" w:rsidP="009F0A34">
      <w:pPr>
        <w:spacing w:after="0" w:line="240" w:lineRule="auto"/>
      </w:pPr>
      <w:r>
        <w:separator/>
      </w:r>
    </w:p>
  </w:footnote>
  <w:footnote w:type="continuationSeparator" w:id="0">
    <w:p w14:paraId="739A8AA0" w14:textId="77777777" w:rsidR="0029650E" w:rsidRDefault="0029650E" w:rsidP="009F0A34">
      <w:pPr>
        <w:spacing w:after="0" w:line="240" w:lineRule="auto"/>
      </w:pPr>
      <w:r>
        <w:continuationSeparator/>
      </w:r>
    </w:p>
  </w:footnote>
  <w:footnote w:id="1">
    <w:p w14:paraId="4F4BA63B" w14:textId="77777777" w:rsidR="00AA7167" w:rsidRPr="0012560E" w:rsidRDefault="00AA7167" w:rsidP="00AA7167">
      <w:pPr>
        <w:pStyle w:val="a6"/>
        <w:rPr>
          <w:rFonts w:cstheme="minorHAnsi"/>
          <w:sz w:val="16"/>
          <w:szCs w:val="16"/>
          <w:lang w:val="en-US"/>
        </w:rPr>
      </w:pPr>
      <w:r w:rsidRPr="00522C62">
        <w:rPr>
          <w:rStyle w:val="a7"/>
          <w:rFonts w:cstheme="minorHAnsi"/>
          <w:sz w:val="16"/>
          <w:szCs w:val="16"/>
        </w:rPr>
        <w:footnoteRef/>
      </w:r>
      <w:r w:rsidRPr="0012560E">
        <w:rPr>
          <w:rFonts w:cstheme="minorHAnsi"/>
          <w:sz w:val="16"/>
          <w:szCs w:val="16"/>
          <w:lang w:val="en-US"/>
        </w:rPr>
        <w:t xml:space="preserve"> </w:t>
      </w:r>
      <w:hyperlink r:id="rId1" w:history="1">
        <w:r w:rsidRPr="0012560E">
          <w:rPr>
            <w:rStyle w:val="-"/>
            <w:rFonts w:cstheme="minorHAnsi"/>
            <w:sz w:val="16"/>
            <w:szCs w:val="16"/>
            <w:lang w:val="en-US"/>
          </w:rPr>
          <w:t>https://www.fireservice.gr/el</w:t>
        </w:r>
      </w:hyperlink>
      <w:r w:rsidRPr="0012560E">
        <w:rPr>
          <w:rFonts w:cstheme="minorHAnsi"/>
          <w:sz w:val="16"/>
          <w:szCs w:val="16"/>
          <w:lang w:val="en-US"/>
        </w:rPr>
        <w:t xml:space="preserve"> </w:t>
      </w:r>
    </w:p>
  </w:footnote>
  <w:footnote w:id="2">
    <w:p w14:paraId="63312EC8" w14:textId="77777777" w:rsidR="00AA7167" w:rsidRPr="0012560E" w:rsidRDefault="00AA7167" w:rsidP="00AA7167">
      <w:pPr>
        <w:pStyle w:val="a6"/>
        <w:rPr>
          <w:rFonts w:cstheme="minorHAnsi"/>
          <w:sz w:val="16"/>
          <w:szCs w:val="16"/>
          <w:lang w:val="en-US"/>
        </w:rPr>
      </w:pPr>
      <w:r w:rsidRPr="00522C62">
        <w:rPr>
          <w:rStyle w:val="a7"/>
          <w:rFonts w:cstheme="minorHAnsi"/>
          <w:sz w:val="16"/>
          <w:szCs w:val="16"/>
        </w:rPr>
        <w:footnoteRef/>
      </w:r>
      <w:r w:rsidRPr="0012560E">
        <w:rPr>
          <w:rFonts w:cstheme="minorHAnsi"/>
          <w:sz w:val="16"/>
          <w:szCs w:val="16"/>
          <w:lang w:val="en-US"/>
        </w:rPr>
        <w:t xml:space="preserve"> </w:t>
      </w:r>
      <w:hyperlink r:id="rId2" w:history="1">
        <w:r w:rsidRPr="0012560E">
          <w:rPr>
            <w:rStyle w:val="-"/>
            <w:rFonts w:cstheme="minorHAnsi"/>
            <w:sz w:val="16"/>
            <w:szCs w:val="16"/>
            <w:lang w:val="en-US"/>
          </w:rPr>
          <w:t>https://www.meteo.gr/article_view.cfm?entryID=1737&amp;fbclid=IwAR0xCVOjgszGn5Hd4Y4npd6rUjNcIaJGu72zlaZouZ9D0A4XWORNPdt0AFE</w:t>
        </w:r>
      </w:hyperlink>
      <w:r w:rsidRPr="0012560E">
        <w:rPr>
          <w:rStyle w:val="-"/>
          <w:rFonts w:cstheme="minorHAnsi"/>
          <w:sz w:val="16"/>
          <w:szCs w:val="16"/>
          <w:lang w:val="en-US"/>
        </w:rPr>
        <w:t xml:space="preserve"> </w:t>
      </w:r>
    </w:p>
  </w:footnote>
  <w:footnote w:id="3">
    <w:p w14:paraId="260D5628" w14:textId="77777777" w:rsidR="00AA7167" w:rsidRPr="0012560E" w:rsidRDefault="00AA7167" w:rsidP="00AA7167">
      <w:pPr>
        <w:pStyle w:val="a6"/>
        <w:rPr>
          <w:lang w:val="en-US"/>
        </w:rPr>
      </w:pPr>
      <w:r w:rsidRPr="00522C62">
        <w:rPr>
          <w:rStyle w:val="a7"/>
          <w:rFonts w:cstheme="minorHAnsi"/>
          <w:sz w:val="16"/>
          <w:szCs w:val="16"/>
        </w:rPr>
        <w:footnoteRef/>
      </w:r>
      <w:r w:rsidRPr="0012560E">
        <w:rPr>
          <w:rFonts w:cstheme="minorHAnsi"/>
          <w:sz w:val="16"/>
          <w:szCs w:val="16"/>
          <w:lang w:val="en-US"/>
        </w:rPr>
        <w:t xml:space="preserve"> </w:t>
      </w:r>
      <w:r w:rsidR="0029650E">
        <w:fldChar w:fldCharType="begin"/>
      </w:r>
      <w:r w:rsidR="0029650E" w:rsidRPr="00227F87">
        <w:rPr>
          <w:lang w:val="en-US"/>
        </w:rPr>
        <w:instrText xml:space="preserve"> HYPERLINK "https://publications.jrc.ec.europa.eu/repository/handle/JRC122115" </w:instrText>
      </w:r>
      <w:r w:rsidR="0029650E">
        <w:fldChar w:fldCharType="separate"/>
      </w:r>
      <w:r w:rsidRPr="0012560E">
        <w:rPr>
          <w:rStyle w:val="-"/>
          <w:rFonts w:cstheme="minorHAnsi"/>
          <w:sz w:val="16"/>
          <w:szCs w:val="16"/>
          <w:lang w:val="en-US"/>
        </w:rPr>
        <w:t>https://publications.jrc.ec.europa.eu/repository/handle/JRC122115</w:t>
      </w:r>
      <w:r w:rsidR="0029650E">
        <w:rPr>
          <w:rStyle w:val="-"/>
          <w:rFonts w:cstheme="minorHAnsi"/>
          <w:sz w:val="16"/>
          <w:szCs w:val="16"/>
          <w:lang w:val="en-US"/>
        </w:rPr>
        <w:fldChar w:fldCharType="end"/>
      </w:r>
      <w:r w:rsidRPr="0012560E">
        <w:rPr>
          <w:lang w:val="en-US"/>
        </w:rPr>
        <w:t xml:space="preserve"> </w:t>
      </w:r>
    </w:p>
  </w:footnote>
  <w:footnote w:id="4">
    <w:p w14:paraId="3208112E" w14:textId="77777777" w:rsidR="00AA7167" w:rsidRPr="00603E12" w:rsidRDefault="00AA7167" w:rsidP="00AA7167">
      <w:pPr>
        <w:pStyle w:val="a6"/>
        <w:rPr>
          <w:rFonts w:cstheme="minorHAnsi"/>
          <w:lang w:val="en-US"/>
        </w:rPr>
      </w:pPr>
      <w:r w:rsidRPr="00603E12">
        <w:rPr>
          <w:rStyle w:val="a7"/>
          <w:rFonts w:cstheme="minorHAnsi"/>
        </w:rPr>
        <w:footnoteRef/>
      </w:r>
      <w:r w:rsidRPr="00603E12">
        <w:rPr>
          <w:rFonts w:cstheme="minorHAnsi"/>
          <w:lang w:val="en-US"/>
        </w:rPr>
        <w:t xml:space="preserve"> </w:t>
      </w:r>
      <w:r w:rsidR="0029650E">
        <w:fldChar w:fldCharType="begin"/>
      </w:r>
      <w:r w:rsidR="0029650E" w:rsidRPr="00227F87">
        <w:rPr>
          <w:lang w:val="en-US"/>
        </w:rPr>
        <w:instrText xml:space="preserve"> HYPERLINK "https://www.newscientist.com/article/2272127-wildfires-could-become-a-big-threat-in-the-uk</w:instrText>
      </w:r>
      <w:r w:rsidR="0029650E" w:rsidRPr="00227F87">
        <w:rPr>
          <w:lang w:val="en-US"/>
        </w:rPr>
        <w:instrText xml:space="preserve">-due-to-climate-change/" \l "ixzz6vABlEgut" </w:instrText>
      </w:r>
      <w:r w:rsidR="0029650E">
        <w:fldChar w:fldCharType="separate"/>
      </w:r>
      <w:r w:rsidRPr="00603E12">
        <w:rPr>
          <w:rFonts w:eastAsia="Times New Roman" w:cstheme="minorHAnsi"/>
          <w:color w:val="003399"/>
          <w:bdr w:val="none" w:sz="0" w:space="0" w:color="auto" w:frame="1"/>
          <w:lang w:val="en-US"/>
        </w:rPr>
        <w:t>https://www.newscientist.com/article/2272127-wildfires-could-become-a-big-threat-in-the-uk-due-to-climate-change/#ixzz6vABlEgut</w:t>
      </w:r>
      <w:r w:rsidR="0029650E">
        <w:rPr>
          <w:rFonts w:eastAsia="Times New Roman" w:cstheme="minorHAnsi"/>
          <w:color w:val="003399"/>
          <w:bdr w:val="none" w:sz="0" w:space="0" w:color="auto" w:frame="1"/>
          <w:lang w:val="en-US"/>
        </w:rPr>
        <w:fldChar w:fldCharType="end"/>
      </w:r>
    </w:p>
  </w:footnote>
  <w:footnote w:id="5">
    <w:p w14:paraId="7A87DAE7" w14:textId="77777777" w:rsidR="00AA7167" w:rsidRPr="00603E12" w:rsidRDefault="00AA7167" w:rsidP="00AA7167">
      <w:pPr>
        <w:pStyle w:val="a6"/>
        <w:rPr>
          <w:rFonts w:cstheme="minorHAnsi"/>
          <w:lang w:val="en-US"/>
        </w:rPr>
      </w:pPr>
      <w:r w:rsidRPr="00603E12">
        <w:rPr>
          <w:rStyle w:val="a7"/>
          <w:rFonts w:cstheme="minorHAnsi"/>
        </w:rPr>
        <w:footnoteRef/>
      </w:r>
      <w:r w:rsidRPr="00603E12">
        <w:rPr>
          <w:rFonts w:cstheme="minorHAnsi"/>
          <w:lang w:val="en-US"/>
        </w:rPr>
        <w:t xml:space="preserve"> </w:t>
      </w:r>
      <w:r w:rsidRPr="00603E12">
        <w:rPr>
          <w:rFonts w:cstheme="minorHAnsi"/>
          <w:color w:val="333333"/>
          <w:shd w:val="clear" w:color="auto" w:fill="FFFFFF"/>
          <w:lang w:val="en-US"/>
        </w:rPr>
        <w:t xml:space="preserve">National Oceanic and Atmospheric Administration </w:t>
      </w:r>
      <w:r w:rsidRPr="00603E12">
        <w:rPr>
          <w:rFonts w:cstheme="minorHAnsi"/>
          <w:color w:val="333333"/>
          <w:shd w:val="clear" w:color="auto" w:fill="FFFFFF"/>
        </w:rPr>
        <w:t>των</w:t>
      </w:r>
      <w:r w:rsidRPr="00603E12">
        <w:rPr>
          <w:rFonts w:cstheme="minorHAnsi"/>
          <w:color w:val="333333"/>
          <w:shd w:val="clear" w:color="auto" w:fill="FFFFFF"/>
          <w:lang w:val="en-US"/>
        </w:rPr>
        <w:t xml:space="preserve"> </w:t>
      </w:r>
      <w:r w:rsidRPr="00603E12">
        <w:rPr>
          <w:rFonts w:cstheme="minorHAnsi"/>
          <w:color w:val="333333"/>
          <w:shd w:val="clear" w:color="auto" w:fill="FFFFFF"/>
        </w:rPr>
        <w:t>ΗΠΑ</w:t>
      </w:r>
    </w:p>
  </w:footnote>
  <w:footnote w:id="6">
    <w:p w14:paraId="48E5D2A1" w14:textId="77777777" w:rsidR="00AA7167" w:rsidRPr="007168DD" w:rsidRDefault="00AA7167" w:rsidP="00AA7167">
      <w:pPr>
        <w:pStyle w:val="a6"/>
        <w:rPr>
          <w:lang w:val="en-US"/>
        </w:rPr>
      </w:pPr>
      <w:r>
        <w:rPr>
          <w:rStyle w:val="a7"/>
        </w:rPr>
        <w:footnoteRef/>
      </w:r>
      <w:r w:rsidRPr="007168DD">
        <w:rPr>
          <w:lang w:val="en-US"/>
        </w:rPr>
        <w:t xml:space="preserve"> </w:t>
      </w:r>
      <w:r w:rsidR="0029650E">
        <w:fldChar w:fldCharType="begin"/>
      </w:r>
      <w:r w:rsidR="0029650E" w:rsidRPr="00227F87">
        <w:rPr>
          <w:lang w:val="en-US"/>
        </w:rPr>
        <w:instrText xml:space="preserve"> HYPERLINK "https://www.meteo.gr/articles_all_scientific.cfm" </w:instrText>
      </w:r>
      <w:r w:rsidR="0029650E">
        <w:fldChar w:fldCharType="separate"/>
      </w:r>
      <w:r w:rsidRPr="007168DD">
        <w:rPr>
          <w:rStyle w:val="-"/>
          <w:lang w:val="en-US"/>
        </w:rPr>
        <w:t>https://www.meteo.gr/articles_all_scientific.cfm</w:t>
      </w:r>
      <w:r w:rsidR="0029650E">
        <w:rPr>
          <w:rStyle w:val="-"/>
          <w:lang w:val="en-US"/>
        </w:rPr>
        <w:fldChar w:fldCharType="end"/>
      </w:r>
    </w:p>
  </w:footnote>
  <w:footnote w:id="7">
    <w:p w14:paraId="3E191978" w14:textId="41F4023E" w:rsidR="009F0A34" w:rsidRPr="00EC48F9" w:rsidRDefault="009F0A34" w:rsidP="002400E7">
      <w:pPr>
        <w:rPr>
          <w:sz w:val="20"/>
          <w:szCs w:val="20"/>
          <w:lang w:val="en-US"/>
        </w:rPr>
      </w:pPr>
      <w:r>
        <w:rPr>
          <w:rStyle w:val="a7"/>
        </w:rPr>
        <w:footnoteRef/>
      </w:r>
      <w:r w:rsidRPr="00EC48F9">
        <w:rPr>
          <w:lang w:val="en-US"/>
        </w:rPr>
        <w:t xml:space="preserve"> </w:t>
      </w:r>
      <w:r w:rsidR="0029650E">
        <w:fldChar w:fldCharType="begin"/>
      </w:r>
      <w:r w:rsidR="0029650E" w:rsidRPr="00227F87">
        <w:rPr>
          <w:lang w:val="en-US"/>
        </w:rPr>
        <w:instrText xml:space="preserve"> HYPERLINK "https://www.fireservice.gr/el_GR/-/taktike-enemerose-symbanton-apo-ton-ekprosopo-typou-p-s-epipyrago-ioanne-artopoio" </w:instrText>
      </w:r>
      <w:r w:rsidR="0029650E">
        <w:fldChar w:fldCharType="separate"/>
      </w:r>
      <w:r w:rsidRPr="00EC48F9">
        <w:rPr>
          <w:rStyle w:val="-"/>
          <w:sz w:val="20"/>
          <w:szCs w:val="20"/>
          <w:lang w:val="en-US"/>
        </w:rPr>
        <w:t>https://www.fireservice.gr/el_GR/-/taktike-enemerose-symbanton-apo-ton-ekprosopo-typou-p-s-epipyrago-ioanne-artopoio</w:t>
      </w:r>
      <w:r w:rsidR="0029650E">
        <w:rPr>
          <w:rStyle w:val="-"/>
          <w:sz w:val="20"/>
          <w:szCs w:val="20"/>
          <w:lang w:val="en-US"/>
        </w:rPr>
        <w:fldChar w:fldCharType="end"/>
      </w:r>
      <w:r w:rsidRPr="00EC48F9">
        <w:rPr>
          <w:sz w:val="20"/>
          <w:szCs w:val="20"/>
          <w:lang w:val="en-US"/>
        </w:rPr>
        <w:t xml:space="preserve"> </w:t>
      </w:r>
    </w:p>
  </w:footnote>
  <w:footnote w:id="8">
    <w:p w14:paraId="6B8E326F" w14:textId="6869F574" w:rsidR="00C77739" w:rsidRPr="00C77739" w:rsidRDefault="00C77739">
      <w:pPr>
        <w:pStyle w:val="a6"/>
        <w:rPr>
          <w:lang w:val="en-US"/>
        </w:rPr>
      </w:pPr>
      <w:r>
        <w:rPr>
          <w:rStyle w:val="a7"/>
        </w:rPr>
        <w:footnoteRef/>
      </w:r>
      <w:r w:rsidRPr="00C77739">
        <w:rPr>
          <w:lang w:val="en-US"/>
        </w:rPr>
        <w:t xml:space="preserve"> </w:t>
      </w:r>
      <w:r w:rsidR="0029650E">
        <w:fldChar w:fldCharType="begin"/>
      </w:r>
      <w:r w:rsidR="0029650E" w:rsidRPr="00227F87">
        <w:rPr>
          <w:lang w:val="en-US"/>
        </w:rPr>
        <w:instrText xml:space="preserve"> HYPERLINK "https://dasarxeio.com/wp-content/uploads/2022/10/FEK-2022-Tefxos-B-05575-downloaded-31_10_2022.pdf" </w:instrText>
      </w:r>
      <w:r w:rsidR="0029650E">
        <w:fldChar w:fldCharType="separate"/>
      </w:r>
      <w:r w:rsidRPr="000712C7">
        <w:rPr>
          <w:rStyle w:val="-"/>
          <w:lang w:val="en-US"/>
        </w:rPr>
        <w:t>https://dasarxeio.com/wp-content/uploads/2022/10/FEK-2022-Tefxos-B-05575-downloaded-31_10_2022.pdf</w:t>
      </w:r>
      <w:r w:rsidR="0029650E">
        <w:rPr>
          <w:rStyle w:val="-"/>
          <w:lang w:val="en-US"/>
        </w:rPr>
        <w:fldChar w:fldCharType="end"/>
      </w:r>
      <w:r w:rsidRPr="00C77739">
        <w:rPr>
          <w:lang w:val="en-US"/>
        </w:rPr>
        <w:t xml:space="preserve"> </w:t>
      </w:r>
    </w:p>
  </w:footnote>
  <w:footnote w:id="9">
    <w:p w14:paraId="61571224" w14:textId="77777777" w:rsidR="00C16A5C" w:rsidRPr="0012560E" w:rsidRDefault="00C16A5C" w:rsidP="00C16A5C">
      <w:pPr>
        <w:pStyle w:val="a6"/>
        <w:rPr>
          <w:lang w:val="en-US"/>
        </w:rPr>
      </w:pPr>
      <w:r w:rsidRPr="00522C62">
        <w:rPr>
          <w:rStyle w:val="a7"/>
          <w:rFonts w:cstheme="minorHAnsi"/>
          <w:sz w:val="16"/>
          <w:szCs w:val="16"/>
        </w:rPr>
        <w:footnoteRef/>
      </w:r>
      <w:r w:rsidRPr="0012560E">
        <w:rPr>
          <w:rFonts w:cstheme="minorHAnsi"/>
          <w:sz w:val="16"/>
          <w:szCs w:val="16"/>
          <w:lang w:val="en-US"/>
        </w:rPr>
        <w:t xml:space="preserve"> </w:t>
      </w:r>
      <w:r w:rsidR="0029650E">
        <w:fldChar w:fldCharType="begin"/>
      </w:r>
      <w:r w:rsidR="0029650E" w:rsidRPr="00227F87">
        <w:rPr>
          <w:lang w:val="en-US"/>
        </w:rPr>
        <w:instrText xml:space="preserve"> HYPERLINK "https://publications.jrc.ec.europa.eu/repository/handle/JRC122115" </w:instrText>
      </w:r>
      <w:r w:rsidR="0029650E">
        <w:fldChar w:fldCharType="separate"/>
      </w:r>
      <w:r w:rsidRPr="0012560E">
        <w:rPr>
          <w:rStyle w:val="-"/>
          <w:rFonts w:cstheme="minorHAnsi"/>
          <w:sz w:val="16"/>
          <w:szCs w:val="16"/>
          <w:lang w:val="en-US"/>
        </w:rPr>
        <w:t>https://publications.jrc.ec.europa.eu/repository/handle/JRC122115</w:t>
      </w:r>
      <w:r w:rsidR="0029650E">
        <w:rPr>
          <w:rStyle w:val="-"/>
          <w:rFonts w:cstheme="minorHAnsi"/>
          <w:sz w:val="16"/>
          <w:szCs w:val="16"/>
          <w:lang w:val="en-US"/>
        </w:rPr>
        <w:fldChar w:fldCharType="end"/>
      </w:r>
      <w:r w:rsidRPr="0012560E">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240"/>
    <w:multiLevelType w:val="hybridMultilevel"/>
    <w:tmpl w:val="F728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7FD"/>
    <w:multiLevelType w:val="hybridMultilevel"/>
    <w:tmpl w:val="A4EC8B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4647"/>
    <w:multiLevelType w:val="hybridMultilevel"/>
    <w:tmpl w:val="8EFCFD46"/>
    <w:lvl w:ilvl="0" w:tplc="DBEA20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6C3376"/>
    <w:multiLevelType w:val="hybridMultilevel"/>
    <w:tmpl w:val="C2B8A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DB0503"/>
    <w:multiLevelType w:val="hybridMultilevel"/>
    <w:tmpl w:val="DEBEB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3213"/>
    <w:multiLevelType w:val="hybridMultilevel"/>
    <w:tmpl w:val="9E20B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D63D24"/>
    <w:multiLevelType w:val="hybridMultilevel"/>
    <w:tmpl w:val="9BA80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AE1EFB"/>
    <w:multiLevelType w:val="hybridMultilevel"/>
    <w:tmpl w:val="22B604D0"/>
    <w:lvl w:ilvl="0" w:tplc="36722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A6E04"/>
    <w:multiLevelType w:val="hybridMultilevel"/>
    <w:tmpl w:val="A9747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FA3301"/>
    <w:multiLevelType w:val="hybridMultilevel"/>
    <w:tmpl w:val="CF36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6D50"/>
    <w:multiLevelType w:val="hybridMultilevel"/>
    <w:tmpl w:val="D3309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6B10D6"/>
    <w:multiLevelType w:val="hybridMultilevel"/>
    <w:tmpl w:val="4ABA2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0"/>
  </w:num>
  <w:num w:numId="5">
    <w:abstractNumId w:val="2"/>
  </w:num>
  <w:num w:numId="6">
    <w:abstractNumId w:val="9"/>
  </w:num>
  <w:num w:numId="7">
    <w:abstractNumId w:val="7"/>
  </w:num>
  <w:num w:numId="8">
    <w:abstractNumId w:val="3"/>
  </w:num>
  <w:num w:numId="9">
    <w:abstractNumId w:val="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48"/>
    <w:rsid w:val="000015A9"/>
    <w:rsid w:val="00010FE9"/>
    <w:rsid w:val="000614A8"/>
    <w:rsid w:val="00064007"/>
    <w:rsid w:val="000F749F"/>
    <w:rsid w:val="00103313"/>
    <w:rsid w:val="00104BAC"/>
    <w:rsid w:val="00115CDD"/>
    <w:rsid w:val="001552AB"/>
    <w:rsid w:val="001902A5"/>
    <w:rsid w:val="001C04D0"/>
    <w:rsid w:val="001C3824"/>
    <w:rsid w:val="001F110F"/>
    <w:rsid w:val="0020208E"/>
    <w:rsid w:val="00227F87"/>
    <w:rsid w:val="002400E7"/>
    <w:rsid w:val="00250B66"/>
    <w:rsid w:val="00266CF9"/>
    <w:rsid w:val="00284285"/>
    <w:rsid w:val="002843BE"/>
    <w:rsid w:val="0029650E"/>
    <w:rsid w:val="002A7F58"/>
    <w:rsid w:val="00300E07"/>
    <w:rsid w:val="00301F05"/>
    <w:rsid w:val="00302059"/>
    <w:rsid w:val="0036740F"/>
    <w:rsid w:val="003C6082"/>
    <w:rsid w:val="003D4CD1"/>
    <w:rsid w:val="003E0A31"/>
    <w:rsid w:val="003F5AEF"/>
    <w:rsid w:val="004351CE"/>
    <w:rsid w:val="004502CA"/>
    <w:rsid w:val="004526DE"/>
    <w:rsid w:val="00474D57"/>
    <w:rsid w:val="004B21C8"/>
    <w:rsid w:val="004B30C6"/>
    <w:rsid w:val="004B75EE"/>
    <w:rsid w:val="004F5AC7"/>
    <w:rsid w:val="004F5D87"/>
    <w:rsid w:val="0050543F"/>
    <w:rsid w:val="00506A5F"/>
    <w:rsid w:val="00533E59"/>
    <w:rsid w:val="005641D1"/>
    <w:rsid w:val="005A20B1"/>
    <w:rsid w:val="005A51DF"/>
    <w:rsid w:val="00632EEB"/>
    <w:rsid w:val="00642C7C"/>
    <w:rsid w:val="00650CBB"/>
    <w:rsid w:val="0067707C"/>
    <w:rsid w:val="0068740E"/>
    <w:rsid w:val="006D692A"/>
    <w:rsid w:val="00701327"/>
    <w:rsid w:val="0071672E"/>
    <w:rsid w:val="00766D01"/>
    <w:rsid w:val="007F4C8F"/>
    <w:rsid w:val="00810DC5"/>
    <w:rsid w:val="00811EF6"/>
    <w:rsid w:val="00846C0B"/>
    <w:rsid w:val="00891CDF"/>
    <w:rsid w:val="008B41CB"/>
    <w:rsid w:val="008C2027"/>
    <w:rsid w:val="008E100D"/>
    <w:rsid w:val="00912C1C"/>
    <w:rsid w:val="00921E1B"/>
    <w:rsid w:val="00927532"/>
    <w:rsid w:val="009416C0"/>
    <w:rsid w:val="00945226"/>
    <w:rsid w:val="00956D48"/>
    <w:rsid w:val="00994383"/>
    <w:rsid w:val="009F0A34"/>
    <w:rsid w:val="009F64B9"/>
    <w:rsid w:val="00A30F77"/>
    <w:rsid w:val="00A32749"/>
    <w:rsid w:val="00A413C1"/>
    <w:rsid w:val="00A52653"/>
    <w:rsid w:val="00A748F7"/>
    <w:rsid w:val="00AA362C"/>
    <w:rsid w:val="00AA7167"/>
    <w:rsid w:val="00AC7B48"/>
    <w:rsid w:val="00AD6B72"/>
    <w:rsid w:val="00B00C8A"/>
    <w:rsid w:val="00B17459"/>
    <w:rsid w:val="00BF24EC"/>
    <w:rsid w:val="00C114A3"/>
    <w:rsid w:val="00C16A5C"/>
    <w:rsid w:val="00C4683B"/>
    <w:rsid w:val="00C57695"/>
    <w:rsid w:val="00C63E56"/>
    <w:rsid w:val="00C72426"/>
    <w:rsid w:val="00C77739"/>
    <w:rsid w:val="00CC39C0"/>
    <w:rsid w:val="00D554A6"/>
    <w:rsid w:val="00D83072"/>
    <w:rsid w:val="00DA07B7"/>
    <w:rsid w:val="00DB6986"/>
    <w:rsid w:val="00DB6F79"/>
    <w:rsid w:val="00E25728"/>
    <w:rsid w:val="00E26C53"/>
    <w:rsid w:val="00E51B3B"/>
    <w:rsid w:val="00E87149"/>
    <w:rsid w:val="00EB1220"/>
    <w:rsid w:val="00EC0B0B"/>
    <w:rsid w:val="00EC48F9"/>
    <w:rsid w:val="00ED6AC7"/>
    <w:rsid w:val="00ED7245"/>
    <w:rsid w:val="00F00457"/>
    <w:rsid w:val="00F06968"/>
    <w:rsid w:val="00F0779C"/>
    <w:rsid w:val="00F152FD"/>
    <w:rsid w:val="00F24C37"/>
    <w:rsid w:val="00F724BB"/>
    <w:rsid w:val="00F91B27"/>
    <w:rsid w:val="00FA09E6"/>
    <w:rsid w:val="00FB4AAB"/>
    <w:rsid w:val="00FE16E5"/>
    <w:rsid w:val="00FE5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D967"/>
  <w15:chartTrackingRefBased/>
  <w15:docId w15:val="{3EA87A8E-209C-483A-B87C-11FD4A74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C7B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C7B48"/>
    <w:rPr>
      <w:i/>
      <w:iCs/>
    </w:rPr>
  </w:style>
  <w:style w:type="paragraph" w:styleId="a4">
    <w:name w:val="List Paragraph"/>
    <w:basedOn w:val="a"/>
    <w:uiPriority w:val="34"/>
    <w:qFormat/>
    <w:rsid w:val="00AC7B48"/>
    <w:pPr>
      <w:spacing w:line="256" w:lineRule="auto"/>
      <w:ind w:left="720"/>
      <w:contextualSpacing/>
    </w:pPr>
  </w:style>
  <w:style w:type="character" w:styleId="a5">
    <w:name w:val="Strong"/>
    <w:basedOn w:val="a0"/>
    <w:uiPriority w:val="22"/>
    <w:qFormat/>
    <w:rsid w:val="004502CA"/>
    <w:rPr>
      <w:b/>
      <w:bCs/>
    </w:rPr>
  </w:style>
  <w:style w:type="paragraph" w:styleId="a6">
    <w:name w:val="footnote text"/>
    <w:basedOn w:val="a"/>
    <w:link w:val="Char"/>
    <w:uiPriority w:val="99"/>
    <w:semiHidden/>
    <w:unhideWhenUsed/>
    <w:rsid w:val="009F0A34"/>
    <w:pPr>
      <w:spacing w:after="0" w:line="240" w:lineRule="auto"/>
    </w:pPr>
    <w:rPr>
      <w:sz w:val="20"/>
      <w:szCs w:val="20"/>
    </w:rPr>
  </w:style>
  <w:style w:type="character" w:customStyle="1" w:styleId="Char">
    <w:name w:val="Κείμενο υποσημείωσης Char"/>
    <w:basedOn w:val="a0"/>
    <w:link w:val="a6"/>
    <w:uiPriority w:val="99"/>
    <w:semiHidden/>
    <w:rsid w:val="009F0A34"/>
    <w:rPr>
      <w:sz w:val="20"/>
      <w:szCs w:val="20"/>
    </w:rPr>
  </w:style>
  <w:style w:type="character" w:styleId="a7">
    <w:name w:val="footnote reference"/>
    <w:aliases w:val="Footnote,Footnote symbol,Char1 Char Char Char Char,Footnote Reference/,EN Footnote Reference,Times 10 Point,Exposant 3 Point,Footnote reference number,note TESI,stylish,SUPERS,number,no...,Footnote Reference Superscript,E FNZ"/>
    <w:basedOn w:val="a0"/>
    <w:link w:val="FootnotesymbolCarZchn"/>
    <w:uiPriority w:val="99"/>
    <w:unhideWhenUsed/>
    <w:qFormat/>
    <w:rsid w:val="009F0A34"/>
    <w:rPr>
      <w:vertAlign w:val="superscript"/>
    </w:rPr>
  </w:style>
  <w:style w:type="character" w:styleId="-">
    <w:name w:val="Hyperlink"/>
    <w:basedOn w:val="a0"/>
    <w:uiPriority w:val="99"/>
    <w:unhideWhenUsed/>
    <w:rsid w:val="009F0A34"/>
    <w:rPr>
      <w:color w:val="0563C1" w:themeColor="hyperlink"/>
      <w:u w:val="single"/>
    </w:rPr>
  </w:style>
  <w:style w:type="character" w:customStyle="1" w:styleId="UnresolvedMention">
    <w:name w:val="Unresolved Mention"/>
    <w:basedOn w:val="a0"/>
    <w:uiPriority w:val="99"/>
    <w:semiHidden/>
    <w:unhideWhenUsed/>
    <w:rsid w:val="002400E7"/>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7"/>
    <w:uiPriority w:val="99"/>
    <w:rsid w:val="00506A5F"/>
    <w:pPr>
      <w:spacing w:line="240" w:lineRule="exact"/>
      <w:jc w:val="both"/>
    </w:pPr>
    <w:rPr>
      <w:vertAlign w:val="superscript"/>
    </w:rPr>
  </w:style>
  <w:style w:type="table" w:styleId="a8">
    <w:name w:val="Table Grid"/>
    <w:basedOn w:val="a1"/>
    <w:uiPriority w:val="39"/>
    <w:rsid w:val="00506A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506A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0">
    <w:name w:val="FollowedHyperlink"/>
    <w:basedOn w:val="a0"/>
    <w:uiPriority w:val="99"/>
    <w:semiHidden/>
    <w:unhideWhenUsed/>
    <w:rsid w:val="00506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3435">
      <w:bodyDiv w:val="1"/>
      <w:marLeft w:val="0"/>
      <w:marRight w:val="0"/>
      <w:marTop w:val="0"/>
      <w:marBottom w:val="0"/>
      <w:divBdr>
        <w:top w:val="none" w:sz="0" w:space="0" w:color="auto"/>
        <w:left w:val="none" w:sz="0" w:space="0" w:color="auto"/>
        <w:bottom w:val="none" w:sz="0" w:space="0" w:color="auto"/>
        <w:right w:val="none" w:sz="0" w:space="0" w:color="auto"/>
      </w:divBdr>
      <w:divsChild>
        <w:div w:id="570115226">
          <w:marLeft w:val="0"/>
          <w:marRight w:val="0"/>
          <w:marTop w:val="0"/>
          <w:marBottom w:val="0"/>
          <w:divBdr>
            <w:top w:val="none" w:sz="0" w:space="0" w:color="auto"/>
            <w:left w:val="none" w:sz="0" w:space="0" w:color="auto"/>
            <w:bottom w:val="none" w:sz="0" w:space="0" w:color="auto"/>
            <w:right w:val="none" w:sz="0" w:space="0" w:color="auto"/>
          </w:divBdr>
        </w:div>
        <w:div w:id="1822647651">
          <w:marLeft w:val="0"/>
          <w:marRight w:val="0"/>
          <w:marTop w:val="0"/>
          <w:marBottom w:val="0"/>
          <w:divBdr>
            <w:top w:val="none" w:sz="0" w:space="0" w:color="auto"/>
            <w:left w:val="none" w:sz="0" w:space="0" w:color="auto"/>
            <w:bottom w:val="none" w:sz="0" w:space="0" w:color="auto"/>
            <w:right w:val="none" w:sz="0" w:space="0" w:color="auto"/>
          </w:divBdr>
        </w:div>
      </w:divsChild>
    </w:div>
    <w:div w:id="1516650652">
      <w:bodyDiv w:val="1"/>
      <w:marLeft w:val="0"/>
      <w:marRight w:val="0"/>
      <w:marTop w:val="0"/>
      <w:marBottom w:val="0"/>
      <w:divBdr>
        <w:top w:val="none" w:sz="0" w:space="0" w:color="auto"/>
        <w:left w:val="none" w:sz="0" w:space="0" w:color="auto"/>
        <w:bottom w:val="none" w:sz="0" w:space="0" w:color="auto"/>
        <w:right w:val="none" w:sz="0" w:space="0" w:color="auto"/>
      </w:divBdr>
    </w:div>
    <w:div w:id="1907688533">
      <w:bodyDiv w:val="1"/>
      <w:marLeft w:val="0"/>
      <w:marRight w:val="0"/>
      <w:marTop w:val="0"/>
      <w:marBottom w:val="0"/>
      <w:divBdr>
        <w:top w:val="none" w:sz="0" w:space="0" w:color="auto"/>
        <w:left w:val="none" w:sz="0" w:space="0" w:color="auto"/>
        <w:bottom w:val="none" w:sz="0" w:space="0" w:color="auto"/>
        <w:right w:val="none" w:sz="0" w:space="0" w:color="auto"/>
      </w:divBdr>
    </w:div>
    <w:div w:id="19518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eteo.gr/article_view.cfm?entryID=1737&amp;fbclid=IwAR0xCVOjgszGn5Hd4Y4npd6rUjNcIaJGu72zlaZouZ9D0A4XWORNPdt0AFE" TargetMode="External"/><Relationship Id="rId1" Type="http://schemas.openxmlformats.org/officeDocument/2006/relationships/hyperlink" Target="https://www.fireservice.gr/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522D-D044-40C6-8077-6BCE150C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6318</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Καφαντάρη Χαρά</dc:creator>
  <cp:keywords/>
  <dc:description/>
  <cp:lastModifiedBy>Σωτηρόπουλος Άρης</cp:lastModifiedBy>
  <cp:revision>7</cp:revision>
  <dcterms:created xsi:type="dcterms:W3CDTF">2022-12-08T10:18:00Z</dcterms:created>
  <dcterms:modified xsi:type="dcterms:W3CDTF">2022-12-08T10:26:00Z</dcterms:modified>
</cp:coreProperties>
</file>