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7367" w14:textId="77777777" w:rsidR="00B82E63" w:rsidRPr="004D32E4" w:rsidRDefault="00B82E63" w:rsidP="00B82E63">
      <w:pPr>
        <w:pStyle w:val="2"/>
        <w:spacing w:before="0" w:after="0" w:line="240" w:lineRule="auto"/>
        <w:jc w:val="center"/>
        <w:rPr>
          <w:rFonts w:asciiTheme="minorHAnsi" w:hAnsiTheme="minorHAnsi" w:cstheme="minorHAnsi"/>
          <w:sz w:val="24"/>
          <w:szCs w:val="24"/>
          <w:lang w:val="en-US"/>
        </w:rPr>
      </w:pPr>
      <w:bookmarkStart w:id="0" w:name="_Hlk73795157"/>
      <w:bookmarkStart w:id="1" w:name="_Hlk83207753"/>
      <w:bookmarkStart w:id="2" w:name="_Hlk78804625"/>
      <w:bookmarkStart w:id="3" w:name="_Hlk79002190"/>
      <w:bookmarkStart w:id="4" w:name="_Hlk79071447"/>
      <w:bookmarkStart w:id="5" w:name="_Hlk79418380"/>
      <w:bookmarkStart w:id="6" w:name="_Hlk79420078"/>
      <w:bookmarkStart w:id="7" w:name="_Hlk79490915"/>
      <w:bookmarkStart w:id="8" w:name="_Hlk79493697"/>
      <w:bookmarkStart w:id="9" w:name="_Hlk79602615"/>
      <w:bookmarkStart w:id="10" w:name="_Hlk79682697"/>
      <w:bookmarkStart w:id="11" w:name="_Hlk79746053"/>
      <w:bookmarkStart w:id="12" w:name="_Hlk79837961"/>
      <w:bookmarkStart w:id="13" w:name="_Hlk79838205"/>
      <w:bookmarkStart w:id="14" w:name="_Hlk79854931"/>
      <w:bookmarkStart w:id="15" w:name="_Hlk80281259"/>
      <w:bookmarkStart w:id="16" w:name="_Hlk80292575"/>
      <w:bookmarkStart w:id="17" w:name="_Hlk80359985"/>
      <w:bookmarkStart w:id="18" w:name="_Hlk80628875"/>
      <w:bookmarkStart w:id="19" w:name="_Hlk80637615"/>
      <w:bookmarkStart w:id="20" w:name="_Hlk80707087"/>
      <w:bookmarkStart w:id="21" w:name="_Hlk80710274"/>
      <w:bookmarkStart w:id="22" w:name="_Hlk73375834"/>
      <w:bookmarkStart w:id="23" w:name="_Hlk73519269"/>
      <w:bookmarkStart w:id="24" w:name="_Hlk73523589"/>
      <w:bookmarkStart w:id="25" w:name="_Hlk73524013"/>
      <w:bookmarkStart w:id="26" w:name="_Hlk73609853"/>
      <w:bookmarkStart w:id="27" w:name="_Hlk73692518"/>
      <w:bookmarkStart w:id="28" w:name="_Hlk73699033"/>
      <w:bookmarkStart w:id="29" w:name="_Hlk73871003"/>
      <w:bookmarkStart w:id="30" w:name="_Hlk80637954"/>
      <w:bookmarkStart w:id="31" w:name="_Hlk80788301"/>
      <w:bookmarkStart w:id="32" w:name="_Hlk80810473"/>
      <w:bookmarkStart w:id="33" w:name="_Hlk80881182"/>
      <w:bookmarkStart w:id="34" w:name="_Hlk80976580"/>
      <w:bookmarkStart w:id="35" w:name="_Hlk81051779"/>
      <w:bookmarkStart w:id="36" w:name="_Hlk81061942"/>
      <w:bookmarkStart w:id="37" w:name="_Hlk81223951"/>
      <w:bookmarkStart w:id="38" w:name="_Hlk81226999"/>
      <w:bookmarkStart w:id="39" w:name="_Hlk81321030"/>
      <w:bookmarkStart w:id="40" w:name="_Hlk81336363"/>
      <w:bookmarkStart w:id="41" w:name="_Hlk81379424"/>
      <w:bookmarkStart w:id="42" w:name="_Hlk81389300"/>
      <w:bookmarkStart w:id="43" w:name="_Hlk81391383"/>
      <w:bookmarkStart w:id="44" w:name="_Hlk81402081"/>
      <w:bookmarkStart w:id="45" w:name="_Hlk81489259"/>
      <w:bookmarkStart w:id="46" w:name="_Hlk81494842"/>
      <w:bookmarkStart w:id="47" w:name="_Hlk81500490"/>
      <w:bookmarkStart w:id="48" w:name="_Hlk103008590"/>
      <w:bookmarkStart w:id="49" w:name="_Hlk121320133"/>
      <w:r w:rsidRPr="004D32E4">
        <w:rPr>
          <w:rFonts w:asciiTheme="minorHAnsi" w:hAnsiTheme="minorHAnsi" w:cstheme="minorHAnsi"/>
          <w:noProof/>
          <w:sz w:val="24"/>
          <w:szCs w:val="24"/>
          <w:lang w:eastAsia="el-GR"/>
        </w:rPr>
        <w:drawing>
          <wp:inline distT="0" distB="0" distL="0" distR="0" wp14:anchorId="6B5BD3BF" wp14:editId="3CD73EF2">
            <wp:extent cx="1638300" cy="1638300"/>
            <wp:effectExtent l="0" t="0" r="0" b="0"/>
            <wp:docPr id="2" name="Εικόνα 2" descr="LOGO_RED-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RED-1920x19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bookmarkEnd w:id="0"/>
      <w:bookmarkEnd w:id="1"/>
    </w:p>
    <w:p w14:paraId="1D9BEE18" w14:textId="77777777" w:rsidR="00B82E63" w:rsidRPr="004172AA" w:rsidRDefault="00B82E63" w:rsidP="00B82E63">
      <w:pPr>
        <w:spacing w:after="0" w:line="240" w:lineRule="auto"/>
        <w:jc w:val="right"/>
        <w:rPr>
          <w:rFonts w:asciiTheme="minorHAnsi" w:hAnsiTheme="minorHAnsi" w:cstheme="minorHAnsi"/>
          <w:b/>
        </w:rPr>
      </w:pPr>
      <w:r w:rsidRPr="004172AA">
        <w:rPr>
          <w:rFonts w:asciiTheme="minorHAnsi" w:hAnsiTheme="minorHAnsi" w:cstheme="minorHAnsi"/>
          <w:b/>
        </w:rPr>
        <w:t>8/12/202</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4172AA">
        <w:rPr>
          <w:rFonts w:asciiTheme="minorHAnsi" w:hAnsiTheme="minorHAnsi" w:cstheme="minorHAnsi"/>
          <w:b/>
        </w:rPr>
        <w:t>2</w:t>
      </w:r>
    </w:p>
    <w:bookmarkEnd w:id="48"/>
    <w:p w14:paraId="0209C0A0" w14:textId="77777777" w:rsidR="00B82E63" w:rsidRPr="004172AA" w:rsidRDefault="00B82E63" w:rsidP="00B82E63">
      <w:pPr>
        <w:spacing w:after="0" w:line="240" w:lineRule="auto"/>
        <w:jc w:val="right"/>
        <w:rPr>
          <w:rFonts w:asciiTheme="minorHAnsi" w:hAnsiTheme="minorHAnsi" w:cstheme="minorHAnsi"/>
          <w:b/>
        </w:rPr>
      </w:pPr>
    </w:p>
    <w:bookmarkEnd w:id="49"/>
    <w:p w14:paraId="710FB552" w14:textId="286C3D47" w:rsidR="004172AA" w:rsidRPr="004172AA" w:rsidRDefault="004172AA" w:rsidP="004172AA">
      <w:pPr>
        <w:spacing w:after="0" w:line="240" w:lineRule="auto"/>
        <w:jc w:val="center"/>
        <w:rPr>
          <w:b/>
          <w:bCs/>
        </w:rPr>
      </w:pPr>
      <w:r w:rsidRPr="004172AA">
        <w:rPr>
          <w:b/>
          <w:bCs/>
        </w:rPr>
        <w:t>Για το Προεδρείο της Βουλής των Ελλήνων</w:t>
      </w:r>
    </w:p>
    <w:p w14:paraId="02ABF44B" w14:textId="77777777" w:rsidR="004172AA" w:rsidRPr="004172AA" w:rsidRDefault="004172AA" w:rsidP="004172AA">
      <w:pPr>
        <w:spacing w:after="0" w:line="240" w:lineRule="auto"/>
        <w:jc w:val="center"/>
        <w:rPr>
          <w:b/>
          <w:bCs/>
        </w:rPr>
      </w:pPr>
    </w:p>
    <w:p w14:paraId="19C78B22" w14:textId="5B7785D0" w:rsidR="004172AA" w:rsidRPr="004172AA" w:rsidRDefault="004172AA" w:rsidP="004172AA">
      <w:pPr>
        <w:spacing w:after="0" w:line="240" w:lineRule="auto"/>
        <w:jc w:val="center"/>
        <w:rPr>
          <w:b/>
          <w:bCs/>
        </w:rPr>
      </w:pPr>
      <w:r w:rsidRPr="004172AA">
        <w:rPr>
          <w:b/>
          <w:bCs/>
        </w:rPr>
        <w:t>ΑΝΑΦΟΡΑ</w:t>
      </w:r>
    </w:p>
    <w:p w14:paraId="17315F70" w14:textId="77777777" w:rsidR="004172AA" w:rsidRPr="004172AA" w:rsidRDefault="004172AA" w:rsidP="004172AA">
      <w:pPr>
        <w:spacing w:after="0" w:line="240" w:lineRule="auto"/>
        <w:jc w:val="center"/>
        <w:rPr>
          <w:b/>
          <w:bCs/>
        </w:rPr>
      </w:pPr>
    </w:p>
    <w:p w14:paraId="5C270C20" w14:textId="77777777" w:rsidR="004172AA" w:rsidRPr="004172AA" w:rsidRDefault="004172AA" w:rsidP="004172AA">
      <w:pPr>
        <w:spacing w:after="0" w:line="240" w:lineRule="auto"/>
        <w:jc w:val="center"/>
        <w:rPr>
          <w:b/>
          <w:bCs/>
        </w:rPr>
      </w:pPr>
      <w:r w:rsidRPr="004172AA">
        <w:rPr>
          <w:b/>
          <w:bCs/>
        </w:rPr>
        <w:t>Προς τον κύριο Υπουργό Περιβάλλοντος κι Ενέργειας</w:t>
      </w:r>
    </w:p>
    <w:p w14:paraId="6109098E" w14:textId="77777777" w:rsidR="004172AA" w:rsidRPr="004172AA" w:rsidRDefault="004172AA" w:rsidP="004172AA">
      <w:pPr>
        <w:spacing w:after="0" w:line="240" w:lineRule="auto"/>
        <w:jc w:val="center"/>
        <w:rPr>
          <w:b/>
          <w:bCs/>
        </w:rPr>
      </w:pPr>
    </w:p>
    <w:p w14:paraId="4D30CFF5" w14:textId="77777777" w:rsidR="004172AA" w:rsidRDefault="004172AA" w:rsidP="004172AA">
      <w:pPr>
        <w:spacing w:after="0" w:line="240" w:lineRule="auto"/>
      </w:pPr>
    </w:p>
    <w:p w14:paraId="32C075F0" w14:textId="13555F2C" w:rsidR="004172AA" w:rsidRPr="004172AA" w:rsidRDefault="004172AA" w:rsidP="004172AA">
      <w:pPr>
        <w:spacing w:after="0" w:line="240" w:lineRule="auto"/>
        <w:rPr>
          <w:b/>
          <w:bCs/>
        </w:rPr>
      </w:pPr>
      <w:r w:rsidRPr="004172AA">
        <w:rPr>
          <w:b/>
          <w:bCs/>
        </w:rPr>
        <w:t xml:space="preserve">Θέμα : Ανάγκη εξαίρεσης της υλοτομημένης ξυλείας </w:t>
      </w:r>
      <w:proofErr w:type="spellStart"/>
      <w:r w:rsidRPr="004172AA">
        <w:rPr>
          <w:b/>
          <w:bCs/>
        </w:rPr>
        <w:t>πεύκης</w:t>
      </w:r>
      <w:proofErr w:type="spellEnd"/>
      <w:r w:rsidRPr="004172AA">
        <w:rPr>
          <w:b/>
          <w:bCs/>
        </w:rPr>
        <w:t xml:space="preserve"> που προορίζεται για βιομηχανική μεταποίηση από την απαγόρευση εξαγωγών ξυλείας. </w:t>
      </w:r>
    </w:p>
    <w:p w14:paraId="1C793A80" w14:textId="77777777" w:rsidR="004172AA" w:rsidRDefault="004172AA" w:rsidP="004172AA">
      <w:pPr>
        <w:spacing w:after="0" w:line="240" w:lineRule="auto"/>
      </w:pPr>
    </w:p>
    <w:p w14:paraId="71C610D2" w14:textId="77777777" w:rsidR="004172AA" w:rsidRDefault="004172AA" w:rsidP="004172AA">
      <w:pPr>
        <w:spacing w:after="0" w:line="240" w:lineRule="auto"/>
      </w:pPr>
      <w:r>
        <w:t xml:space="preserve">Η βουλευτής Χαλκιδικής του ΣΥΡΙΖΑ - Προοδευτική συμμαχία καταθέτει ως αναφορά την από 7 Δεκεμβρίου 2022 επιστολή του Σωματείου Δασεργατών Μακεδονίας - Θράκης και Θεσσαλίας, με την οποία επισημαίνεται η ανάγκη άμεσων διευκρινίσεων σε σχέση με την εξαίρεση της υλοτομημένης ξυλείας </w:t>
      </w:r>
      <w:proofErr w:type="spellStart"/>
      <w:r>
        <w:t>πεύκης</w:t>
      </w:r>
      <w:proofErr w:type="spellEnd"/>
      <w:r>
        <w:t xml:space="preserve">, η οποία προορίζεται για βιομηχανική χρήση και συγκεκριμένα για την κατασκευή παλετών, από την απαγόρευση εξαγωγών. Όπως επισημαίνεται στην επιστολή η εν λόγω ξυλεία </w:t>
      </w:r>
      <w:proofErr w:type="spellStart"/>
      <w:r>
        <w:t>πεύκης</w:t>
      </w:r>
      <w:proofErr w:type="spellEnd"/>
      <w:r>
        <w:t xml:space="preserve"> δεν είναι εμπορεύσιμη ως στερεό καύσιμο και διατίθεται αποκλειστικά για βιομηχανική μεταποίηση στο εξωτερικό. Με την ισχύουσα απαγόρευση το συγκεκριμένο προϊόν </w:t>
      </w:r>
      <w:proofErr w:type="spellStart"/>
      <w:r>
        <w:t>αχρηστεύεται</w:t>
      </w:r>
      <w:proofErr w:type="spellEnd"/>
      <w:r>
        <w:t xml:space="preserve">, με ολέθριες συνέπειες για </w:t>
      </w:r>
      <w:proofErr w:type="spellStart"/>
      <w:r>
        <w:t>τουσ</w:t>
      </w:r>
      <w:proofErr w:type="spellEnd"/>
      <w:r>
        <w:t xml:space="preserve"> δασικούς συνεταιρισμούς που την υλοτόμησαν. </w:t>
      </w:r>
    </w:p>
    <w:p w14:paraId="56803DB3" w14:textId="77777777" w:rsidR="004172AA" w:rsidRDefault="004172AA" w:rsidP="004172AA">
      <w:pPr>
        <w:spacing w:after="0" w:line="240" w:lineRule="auto"/>
      </w:pPr>
    </w:p>
    <w:p w14:paraId="10CBEE25" w14:textId="77777777" w:rsidR="004172AA" w:rsidRDefault="004172AA" w:rsidP="004172AA">
      <w:pPr>
        <w:spacing w:after="0" w:line="240" w:lineRule="auto"/>
      </w:pPr>
      <w:r>
        <w:t xml:space="preserve">Παρακαλούμε όπως μας ενημερώσετε για τις ενέργειες σας, στην κατεύθυνση των αναφερόμενων στο συνημμένο, ώστε να διευκολυνθούν οι εξαγωγές του συγκεκριμένου προϊόντος, το οποίο δεν εμπίπτει στην κατηγορία των στερεών καυσίμων. </w:t>
      </w:r>
    </w:p>
    <w:p w14:paraId="7A7BCD6A" w14:textId="77777777" w:rsidR="004172AA" w:rsidRDefault="004172AA" w:rsidP="004172AA">
      <w:pPr>
        <w:spacing w:after="0" w:line="240" w:lineRule="auto"/>
      </w:pPr>
    </w:p>
    <w:p w14:paraId="381DAE71" w14:textId="64A6D3F3" w:rsidR="004172AA" w:rsidRPr="00462B27" w:rsidRDefault="004172AA" w:rsidP="004172AA">
      <w:pPr>
        <w:spacing w:after="0" w:line="240" w:lineRule="auto"/>
        <w:jc w:val="center"/>
        <w:rPr>
          <w:b/>
          <w:bCs/>
        </w:rPr>
      </w:pPr>
      <w:r w:rsidRPr="00462B27">
        <w:rPr>
          <w:b/>
          <w:bCs/>
        </w:rPr>
        <w:t>Η αναφέρουσα βουλευτής</w:t>
      </w:r>
    </w:p>
    <w:p w14:paraId="65B9F2F9" w14:textId="77777777" w:rsidR="004172AA" w:rsidRPr="00462B27" w:rsidRDefault="004172AA" w:rsidP="004172AA">
      <w:pPr>
        <w:spacing w:after="0" w:line="240" w:lineRule="auto"/>
        <w:jc w:val="center"/>
        <w:rPr>
          <w:b/>
          <w:bCs/>
        </w:rPr>
      </w:pPr>
    </w:p>
    <w:p w14:paraId="080FC149" w14:textId="29AB3711" w:rsidR="00CA52B9" w:rsidRPr="00462B27" w:rsidRDefault="004172AA" w:rsidP="004172AA">
      <w:pPr>
        <w:spacing w:after="0" w:line="240" w:lineRule="auto"/>
        <w:jc w:val="center"/>
        <w:rPr>
          <w:b/>
          <w:bCs/>
        </w:rPr>
      </w:pPr>
      <w:r w:rsidRPr="00462B27">
        <w:rPr>
          <w:b/>
          <w:bCs/>
        </w:rPr>
        <w:t>Κυριακή Μάλαμα</w:t>
      </w:r>
    </w:p>
    <w:sectPr w:rsidR="00CA52B9" w:rsidRPr="00462B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63"/>
    <w:rsid w:val="002968D8"/>
    <w:rsid w:val="00356BF1"/>
    <w:rsid w:val="004172AA"/>
    <w:rsid w:val="004320F1"/>
    <w:rsid w:val="00462B27"/>
    <w:rsid w:val="00B82E63"/>
    <w:rsid w:val="00CA52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3625"/>
  <w15:chartTrackingRefBased/>
  <w15:docId w15:val="{E60C02FC-5F22-45F2-8A45-243EADDB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E63"/>
    <w:pPr>
      <w:spacing w:after="200" w:line="276" w:lineRule="auto"/>
    </w:pPr>
    <w:rPr>
      <w:rFonts w:ascii="Calibri" w:eastAsia="Calibri" w:hAnsi="Calibri" w:cs="Times New Roman"/>
    </w:rPr>
  </w:style>
  <w:style w:type="paragraph" w:styleId="2">
    <w:name w:val="heading 2"/>
    <w:basedOn w:val="a"/>
    <w:next w:val="a"/>
    <w:link w:val="2Char"/>
    <w:uiPriority w:val="9"/>
    <w:unhideWhenUsed/>
    <w:qFormat/>
    <w:rsid w:val="00B82E63"/>
    <w:pPr>
      <w:keepNext/>
      <w:spacing w:before="240" w:after="60"/>
      <w:outlineLvl w:val="1"/>
    </w:pPr>
    <w:rPr>
      <w:rFonts w:ascii="Calibri Light" w:eastAsia="Times New Roman" w:hAnsi="Calibri Light"/>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82E63"/>
    <w:rPr>
      <w:rFonts w:ascii="Calibri Light" w:eastAsia="Times New Roman" w:hAnsi="Calibri Light" w:cs="Times New Roman"/>
      <w:b/>
      <w:bCs/>
      <w:i/>
      <w:iCs/>
      <w:sz w:val="28"/>
      <w:szCs w:val="28"/>
      <w:lang w:val="x-none"/>
    </w:rPr>
  </w:style>
  <w:style w:type="character" w:styleId="a3">
    <w:name w:val="Strong"/>
    <w:basedOn w:val="a0"/>
    <w:uiPriority w:val="22"/>
    <w:qFormat/>
    <w:rsid w:val="00B82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1039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 Offc</dc:creator>
  <cp:keywords/>
  <dc:description/>
  <cp:lastModifiedBy>Sra Offc</cp:lastModifiedBy>
  <cp:revision>2</cp:revision>
  <dcterms:created xsi:type="dcterms:W3CDTF">2022-12-08T13:14:00Z</dcterms:created>
  <dcterms:modified xsi:type="dcterms:W3CDTF">2022-12-08T13:14:00Z</dcterms:modified>
</cp:coreProperties>
</file>