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86" w:rsidRDefault="00D6122B" w:rsidP="00D6122B">
      <w:pPr>
        <w:jc w:val="center"/>
      </w:pPr>
      <w:r>
        <w:rPr>
          <w:noProof/>
          <w:lang w:eastAsia="el-GR"/>
        </w:rPr>
        <w:drawing>
          <wp:inline distT="0" distB="0" distL="0" distR="0" wp14:anchorId="45FF1801">
            <wp:extent cx="2451100" cy="1097280"/>
            <wp:effectExtent l="0" t="0" r="635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1097280"/>
                    </a:xfrm>
                    <a:prstGeom prst="rect">
                      <a:avLst/>
                    </a:prstGeom>
                    <a:noFill/>
                  </pic:spPr>
                </pic:pic>
              </a:graphicData>
            </a:graphic>
          </wp:inline>
        </w:drawing>
      </w:r>
    </w:p>
    <w:p w:rsidR="00D6122B" w:rsidRPr="00D6122B" w:rsidRDefault="00D6122B" w:rsidP="00D6122B">
      <w:pPr>
        <w:jc w:val="right"/>
        <w:rPr>
          <w:rFonts w:ascii="Arial" w:hAnsi="Arial" w:cs="Arial"/>
          <w:b/>
          <w:sz w:val="24"/>
          <w:szCs w:val="24"/>
        </w:rPr>
      </w:pPr>
      <w:r w:rsidRPr="00D6122B">
        <w:rPr>
          <w:rFonts w:ascii="Arial" w:hAnsi="Arial" w:cs="Arial"/>
          <w:b/>
          <w:sz w:val="24"/>
          <w:szCs w:val="24"/>
        </w:rPr>
        <w:t>Αθήνα 12</w:t>
      </w:r>
      <w:r w:rsidRPr="00D6122B">
        <w:rPr>
          <w:rFonts w:ascii="Arial" w:hAnsi="Arial" w:cs="Arial"/>
          <w:b/>
          <w:sz w:val="24"/>
          <w:szCs w:val="24"/>
        </w:rPr>
        <w:t>.4.2020</w:t>
      </w:r>
    </w:p>
    <w:p w:rsidR="00D6122B" w:rsidRPr="00D6122B" w:rsidRDefault="00D6122B" w:rsidP="00D6122B">
      <w:pPr>
        <w:jc w:val="center"/>
        <w:rPr>
          <w:rFonts w:ascii="Arial" w:hAnsi="Arial" w:cs="Arial"/>
          <w:b/>
          <w:sz w:val="24"/>
          <w:szCs w:val="24"/>
        </w:rPr>
      </w:pPr>
      <w:r w:rsidRPr="00D6122B">
        <w:rPr>
          <w:rFonts w:ascii="Arial" w:hAnsi="Arial" w:cs="Arial"/>
          <w:b/>
          <w:sz w:val="24"/>
          <w:szCs w:val="24"/>
        </w:rPr>
        <w:t>ΕΡΩΤΗΣΗ</w:t>
      </w:r>
    </w:p>
    <w:p w:rsidR="00D6122B" w:rsidRDefault="00D6122B" w:rsidP="00D6122B">
      <w:pPr>
        <w:jc w:val="center"/>
        <w:rPr>
          <w:rFonts w:ascii="Arial" w:hAnsi="Arial" w:cs="Arial"/>
          <w:b/>
          <w:sz w:val="24"/>
          <w:szCs w:val="24"/>
        </w:rPr>
      </w:pPr>
      <w:r w:rsidRPr="00D6122B">
        <w:rPr>
          <w:rFonts w:ascii="Arial" w:hAnsi="Arial" w:cs="Arial"/>
          <w:b/>
          <w:sz w:val="24"/>
          <w:szCs w:val="24"/>
        </w:rPr>
        <w:t>Προς τους Υπουργούς</w:t>
      </w:r>
    </w:p>
    <w:p w:rsidR="00D6122B" w:rsidRDefault="00D6122B" w:rsidP="00D6122B">
      <w:pPr>
        <w:jc w:val="center"/>
        <w:rPr>
          <w:rFonts w:ascii="Arial" w:hAnsi="Arial" w:cs="Arial"/>
          <w:b/>
          <w:sz w:val="24"/>
          <w:szCs w:val="24"/>
        </w:rPr>
      </w:pPr>
      <w:r>
        <w:rPr>
          <w:rFonts w:ascii="Arial" w:hAnsi="Arial" w:cs="Arial"/>
          <w:b/>
          <w:sz w:val="24"/>
          <w:szCs w:val="24"/>
        </w:rPr>
        <w:t>Υγείας</w:t>
      </w:r>
    </w:p>
    <w:p w:rsidR="00D6122B" w:rsidRDefault="00D6122B" w:rsidP="00D6122B">
      <w:pPr>
        <w:jc w:val="center"/>
        <w:rPr>
          <w:rFonts w:ascii="Arial" w:hAnsi="Arial" w:cs="Arial"/>
          <w:b/>
          <w:sz w:val="24"/>
          <w:szCs w:val="24"/>
        </w:rPr>
      </w:pPr>
      <w:r>
        <w:rPr>
          <w:rFonts w:ascii="Arial" w:hAnsi="Arial" w:cs="Arial"/>
          <w:b/>
          <w:sz w:val="24"/>
          <w:szCs w:val="24"/>
        </w:rPr>
        <w:t xml:space="preserve">Υποδομών και Μεταφορών </w:t>
      </w:r>
    </w:p>
    <w:p w:rsidR="00D6122B" w:rsidRDefault="00D6122B" w:rsidP="00D6122B">
      <w:pPr>
        <w:jc w:val="both"/>
        <w:rPr>
          <w:rFonts w:ascii="Arial" w:hAnsi="Arial" w:cs="Arial"/>
          <w:sz w:val="24"/>
          <w:szCs w:val="24"/>
        </w:rPr>
      </w:pPr>
      <w:r>
        <w:rPr>
          <w:rFonts w:ascii="Arial" w:hAnsi="Arial" w:cs="Arial"/>
          <w:sz w:val="24"/>
          <w:szCs w:val="24"/>
        </w:rPr>
        <w:t xml:space="preserve">Πρόσφατα είδε το φως της δημοσιότητας η με </w:t>
      </w:r>
      <w:proofErr w:type="spellStart"/>
      <w:r>
        <w:rPr>
          <w:rFonts w:ascii="Arial" w:hAnsi="Arial" w:cs="Arial"/>
          <w:sz w:val="24"/>
          <w:szCs w:val="24"/>
        </w:rPr>
        <w:t>αριθμ</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2559/8.4.2020 εγκύκλιος του Γενικού Διευθυντή του ΟΑΣΘ, που απευθύνεται σε όλο το προσωπικό κίνησης του Οργανισμού. Στο θέμα της εγκυκλίου αναφέρεται ότι με αυτήν παρέχονται διευκρινήσεις σχετικά με τη λήψη συμπληρωματικών μέτρων για τη μεταφορά επιβατών για τον περιορισμό της διασποράς του  </w:t>
      </w:r>
      <w:proofErr w:type="spellStart"/>
      <w:r>
        <w:rPr>
          <w:rFonts w:ascii="Arial" w:hAnsi="Arial" w:cs="Arial"/>
          <w:sz w:val="24"/>
          <w:szCs w:val="24"/>
          <w:lang w:val="en-US"/>
        </w:rPr>
        <w:t>covid</w:t>
      </w:r>
      <w:proofErr w:type="spellEnd"/>
      <w:r w:rsidRPr="00D6122B">
        <w:rPr>
          <w:rFonts w:ascii="Arial" w:hAnsi="Arial" w:cs="Arial"/>
          <w:sz w:val="24"/>
          <w:szCs w:val="24"/>
        </w:rPr>
        <w:t xml:space="preserve"> 19</w:t>
      </w:r>
      <w:r>
        <w:rPr>
          <w:rFonts w:ascii="Arial" w:hAnsi="Arial" w:cs="Arial"/>
          <w:sz w:val="24"/>
          <w:szCs w:val="24"/>
        </w:rPr>
        <w:t xml:space="preserve">. Στο κείμενο όμως αναφέρεται ότι </w:t>
      </w:r>
      <w:r w:rsidR="00CD5303">
        <w:rPr>
          <w:rFonts w:ascii="Arial" w:hAnsi="Arial" w:cs="Arial"/>
          <w:sz w:val="24"/>
          <w:szCs w:val="24"/>
        </w:rPr>
        <w:t>«..σε όλα τα λεωφορεία θα επιτρέπεται η επιβίβαση και μεταφορά επιβατών μέχρι πλήρωσης ποσοστού 100% επί των θέσεων των καθημένων του οχήματος».</w:t>
      </w:r>
    </w:p>
    <w:p w:rsidR="00CD5303" w:rsidRDefault="00CD5303" w:rsidP="00D6122B">
      <w:pPr>
        <w:jc w:val="both"/>
        <w:rPr>
          <w:rFonts w:ascii="Arial" w:hAnsi="Arial" w:cs="Arial"/>
          <w:sz w:val="24"/>
          <w:szCs w:val="24"/>
        </w:rPr>
      </w:pPr>
      <w:r>
        <w:rPr>
          <w:rFonts w:ascii="Arial" w:hAnsi="Arial" w:cs="Arial"/>
          <w:sz w:val="24"/>
          <w:szCs w:val="24"/>
        </w:rPr>
        <w:t>Είναι προφανές</w:t>
      </w:r>
      <w:r w:rsidR="00445225">
        <w:rPr>
          <w:rFonts w:ascii="Arial" w:hAnsi="Arial" w:cs="Arial"/>
          <w:sz w:val="24"/>
          <w:szCs w:val="24"/>
        </w:rPr>
        <w:t>,</w:t>
      </w:r>
      <w:r>
        <w:rPr>
          <w:rFonts w:ascii="Arial" w:hAnsi="Arial" w:cs="Arial"/>
          <w:sz w:val="24"/>
          <w:szCs w:val="24"/>
        </w:rPr>
        <w:t xml:space="preserve"> πως το κείμενο της </w:t>
      </w:r>
      <w:r w:rsidR="00445225">
        <w:rPr>
          <w:rFonts w:ascii="Arial" w:hAnsi="Arial" w:cs="Arial"/>
          <w:sz w:val="24"/>
          <w:szCs w:val="24"/>
        </w:rPr>
        <w:t>εγκυκλίου αντιφάσκει σ</w:t>
      </w:r>
      <w:r>
        <w:rPr>
          <w:rFonts w:ascii="Arial" w:hAnsi="Arial" w:cs="Arial"/>
          <w:sz w:val="24"/>
          <w:szCs w:val="24"/>
        </w:rPr>
        <w:t>το ίδιο το θέμα της</w:t>
      </w:r>
      <w:r w:rsidR="00445225">
        <w:rPr>
          <w:rFonts w:ascii="Arial" w:hAnsi="Arial" w:cs="Arial"/>
          <w:sz w:val="24"/>
          <w:szCs w:val="24"/>
        </w:rPr>
        <w:t>,</w:t>
      </w:r>
      <w:r>
        <w:rPr>
          <w:rFonts w:ascii="Arial" w:hAnsi="Arial" w:cs="Arial"/>
          <w:sz w:val="24"/>
          <w:szCs w:val="24"/>
        </w:rPr>
        <w:t xml:space="preserve"> που είναι η λή</w:t>
      </w:r>
      <w:r w:rsidR="00445225">
        <w:rPr>
          <w:rFonts w:ascii="Arial" w:hAnsi="Arial" w:cs="Arial"/>
          <w:sz w:val="24"/>
          <w:szCs w:val="24"/>
        </w:rPr>
        <w:t>ψη μέτρων για περιορισμό</w:t>
      </w:r>
      <w:r>
        <w:rPr>
          <w:rFonts w:ascii="Arial" w:hAnsi="Arial" w:cs="Arial"/>
          <w:sz w:val="24"/>
          <w:szCs w:val="24"/>
        </w:rPr>
        <w:t xml:space="preserve"> της διάδοσης του ιού.</w:t>
      </w:r>
    </w:p>
    <w:p w:rsidR="00CD5303" w:rsidRDefault="00CD5303" w:rsidP="00D6122B">
      <w:pPr>
        <w:jc w:val="both"/>
        <w:rPr>
          <w:rFonts w:ascii="Arial" w:hAnsi="Arial" w:cs="Arial"/>
          <w:sz w:val="24"/>
          <w:szCs w:val="24"/>
        </w:rPr>
      </w:pPr>
      <w:r>
        <w:rPr>
          <w:rFonts w:ascii="Arial" w:hAnsi="Arial" w:cs="Arial"/>
          <w:sz w:val="24"/>
          <w:szCs w:val="24"/>
        </w:rPr>
        <w:t>Διότι όπως αντιλαμβάνεται κανείς</w:t>
      </w:r>
      <w:r w:rsidR="00445225">
        <w:rPr>
          <w:rFonts w:ascii="Arial" w:hAnsi="Arial" w:cs="Arial"/>
          <w:sz w:val="24"/>
          <w:szCs w:val="24"/>
        </w:rPr>
        <w:t>,</w:t>
      </w:r>
      <w:r>
        <w:rPr>
          <w:rFonts w:ascii="Arial" w:hAnsi="Arial" w:cs="Arial"/>
          <w:sz w:val="24"/>
          <w:szCs w:val="24"/>
        </w:rPr>
        <w:t xml:space="preserve"> η κάλυψη του 100% των θέσεων των καθημένων σημαίνει</w:t>
      </w:r>
      <w:r w:rsidR="00445225">
        <w:rPr>
          <w:rFonts w:ascii="Arial" w:hAnsi="Arial" w:cs="Arial"/>
          <w:sz w:val="24"/>
          <w:szCs w:val="24"/>
        </w:rPr>
        <w:t>,</w:t>
      </w:r>
      <w:r>
        <w:rPr>
          <w:rFonts w:ascii="Arial" w:hAnsi="Arial" w:cs="Arial"/>
          <w:sz w:val="24"/>
          <w:szCs w:val="24"/>
        </w:rPr>
        <w:t xml:space="preserve"> ότι οι επιβάτες θα κάθονται όχι σε απόσταση 1 με 2 μ</w:t>
      </w:r>
      <w:r w:rsidR="00445225">
        <w:rPr>
          <w:rFonts w:ascii="Arial" w:hAnsi="Arial" w:cs="Arial"/>
          <w:sz w:val="24"/>
          <w:szCs w:val="24"/>
        </w:rPr>
        <w:t xml:space="preserve">έτρα αλλά στην κυριολεξία </w:t>
      </w:r>
      <w:r>
        <w:rPr>
          <w:rFonts w:ascii="Arial" w:hAnsi="Arial" w:cs="Arial"/>
          <w:sz w:val="24"/>
          <w:szCs w:val="24"/>
        </w:rPr>
        <w:t>ο ένας</w:t>
      </w:r>
      <w:r w:rsidR="00445225">
        <w:rPr>
          <w:rFonts w:ascii="Arial" w:hAnsi="Arial" w:cs="Arial"/>
          <w:sz w:val="24"/>
          <w:szCs w:val="24"/>
        </w:rPr>
        <w:t xml:space="preserve"> δίπλα</w:t>
      </w:r>
      <w:r>
        <w:rPr>
          <w:rFonts w:ascii="Arial" w:hAnsi="Arial" w:cs="Arial"/>
          <w:sz w:val="24"/>
          <w:szCs w:val="24"/>
        </w:rPr>
        <w:t xml:space="preserve"> στον άλλον και η μόνη ελπίδα </w:t>
      </w:r>
      <w:r w:rsidR="00445225">
        <w:rPr>
          <w:rFonts w:ascii="Arial" w:hAnsi="Arial" w:cs="Arial"/>
          <w:sz w:val="24"/>
          <w:szCs w:val="24"/>
        </w:rPr>
        <w:t xml:space="preserve">να μην γίνει αυτό, </w:t>
      </w:r>
      <w:r>
        <w:rPr>
          <w:rFonts w:ascii="Arial" w:hAnsi="Arial" w:cs="Arial"/>
          <w:sz w:val="24"/>
          <w:szCs w:val="24"/>
        </w:rPr>
        <w:t>επαφίεται στο τυχαίο γεγονός να μην υπάρχει πληρότητα επιβατών στο λεωφορείο.</w:t>
      </w:r>
    </w:p>
    <w:p w:rsidR="00CD5303" w:rsidRDefault="00CD5303" w:rsidP="00D6122B">
      <w:pPr>
        <w:jc w:val="both"/>
        <w:rPr>
          <w:rFonts w:ascii="Arial" w:hAnsi="Arial" w:cs="Arial"/>
          <w:sz w:val="24"/>
          <w:szCs w:val="24"/>
        </w:rPr>
      </w:pPr>
      <w:r>
        <w:rPr>
          <w:rFonts w:ascii="Arial" w:hAnsi="Arial" w:cs="Arial"/>
          <w:sz w:val="24"/>
          <w:szCs w:val="24"/>
        </w:rPr>
        <w:t>Είναι υποκριτικό</w:t>
      </w:r>
      <w:r w:rsidR="00445225">
        <w:rPr>
          <w:rFonts w:ascii="Arial" w:hAnsi="Arial" w:cs="Arial"/>
          <w:sz w:val="24"/>
          <w:szCs w:val="24"/>
        </w:rPr>
        <w:t xml:space="preserve"> και επικίνδυνο</w:t>
      </w:r>
      <w:bookmarkStart w:id="0" w:name="_GoBack"/>
      <w:bookmarkEnd w:id="0"/>
      <w:r w:rsidR="00445225">
        <w:rPr>
          <w:rFonts w:ascii="Arial" w:hAnsi="Arial" w:cs="Arial"/>
          <w:sz w:val="24"/>
          <w:szCs w:val="24"/>
        </w:rPr>
        <w:t>,</w:t>
      </w:r>
      <w:r>
        <w:rPr>
          <w:rFonts w:ascii="Arial" w:hAnsi="Arial" w:cs="Arial"/>
          <w:sz w:val="24"/>
          <w:szCs w:val="24"/>
        </w:rPr>
        <w:t xml:space="preserve"> τη στιγμή που δίνεται αυτή η μεγάλη υγειονομική μάχη και οι πολίτες προσπαθούν να συμμορφωθούν με την υπόδειξη για αποφυγή συγχρωτισμού</w:t>
      </w:r>
      <w:r w:rsidR="00445225">
        <w:rPr>
          <w:rFonts w:ascii="Arial" w:hAnsi="Arial" w:cs="Arial"/>
          <w:sz w:val="24"/>
          <w:szCs w:val="24"/>
        </w:rPr>
        <w:t>,</w:t>
      </w:r>
      <w:r>
        <w:rPr>
          <w:rFonts w:ascii="Arial" w:hAnsi="Arial" w:cs="Arial"/>
          <w:sz w:val="24"/>
          <w:szCs w:val="24"/>
        </w:rPr>
        <w:t xml:space="preserve"> ο ΟΑΣΘ να εκδίδει τέτοια εγκύκλιο. </w:t>
      </w:r>
    </w:p>
    <w:p w:rsidR="00CD5303" w:rsidRDefault="00CD5303" w:rsidP="00D6122B">
      <w:pPr>
        <w:jc w:val="both"/>
        <w:rPr>
          <w:rFonts w:ascii="Arial" w:hAnsi="Arial" w:cs="Arial"/>
          <w:sz w:val="24"/>
          <w:szCs w:val="24"/>
        </w:rPr>
      </w:pPr>
      <w:r>
        <w:rPr>
          <w:rFonts w:ascii="Arial" w:hAnsi="Arial" w:cs="Arial"/>
          <w:sz w:val="24"/>
          <w:szCs w:val="24"/>
        </w:rPr>
        <w:t>Επειδή τα μέσα μαζικής μεταφοράς τα χρησιμοποιούν τα χαμηλότερα οικονομικά στρώματα, αυτοί δηλαδή που δεν διαθέτουν ιδιωτικό αυτοκίνητο για να πάνε και να γυρίσουν από τη δουλειά τους.</w:t>
      </w:r>
    </w:p>
    <w:p w:rsidR="00CD5303" w:rsidRDefault="00CD5303" w:rsidP="00D6122B">
      <w:pPr>
        <w:jc w:val="both"/>
        <w:rPr>
          <w:rFonts w:ascii="Arial" w:hAnsi="Arial" w:cs="Arial"/>
          <w:sz w:val="24"/>
          <w:szCs w:val="24"/>
        </w:rPr>
      </w:pPr>
      <w:r>
        <w:rPr>
          <w:rFonts w:ascii="Arial" w:hAnsi="Arial" w:cs="Arial"/>
          <w:sz w:val="24"/>
          <w:szCs w:val="24"/>
        </w:rPr>
        <w:t xml:space="preserve">Επειδή από την </w:t>
      </w:r>
      <w:r w:rsidR="00445225">
        <w:rPr>
          <w:rFonts w:ascii="Arial" w:hAnsi="Arial" w:cs="Arial"/>
          <w:sz w:val="24"/>
          <w:szCs w:val="24"/>
        </w:rPr>
        <w:t xml:space="preserve">παραπάνω </w:t>
      </w:r>
      <w:r>
        <w:rPr>
          <w:rFonts w:ascii="Arial" w:hAnsi="Arial" w:cs="Arial"/>
          <w:sz w:val="24"/>
          <w:szCs w:val="24"/>
        </w:rPr>
        <w:t xml:space="preserve">πρόβλεψη για κάλυψη όλων των θέσεων </w:t>
      </w:r>
      <w:r w:rsidR="00445225">
        <w:rPr>
          <w:rFonts w:ascii="Arial" w:hAnsi="Arial" w:cs="Arial"/>
          <w:sz w:val="24"/>
          <w:szCs w:val="24"/>
        </w:rPr>
        <w:t xml:space="preserve">καθημένων </w:t>
      </w:r>
      <w:r>
        <w:rPr>
          <w:rFonts w:ascii="Arial" w:hAnsi="Arial" w:cs="Arial"/>
          <w:sz w:val="24"/>
          <w:szCs w:val="24"/>
        </w:rPr>
        <w:t>στα λεωφορεία της πόλης, υπάρχει κίνδυνος για την υγεία των επιβατών και των εργαζόμενων οδηγών</w:t>
      </w:r>
      <w:r w:rsidR="00445225">
        <w:rPr>
          <w:rFonts w:ascii="Arial" w:hAnsi="Arial" w:cs="Arial"/>
          <w:sz w:val="24"/>
          <w:szCs w:val="24"/>
        </w:rPr>
        <w:t xml:space="preserve">. </w:t>
      </w:r>
    </w:p>
    <w:p w:rsidR="00445225" w:rsidRDefault="00445225" w:rsidP="00D6122B">
      <w:pPr>
        <w:jc w:val="both"/>
        <w:rPr>
          <w:rFonts w:ascii="Arial" w:hAnsi="Arial" w:cs="Arial"/>
          <w:sz w:val="24"/>
          <w:szCs w:val="24"/>
        </w:rPr>
      </w:pPr>
      <w:r>
        <w:rPr>
          <w:rFonts w:ascii="Arial" w:hAnsi="Arial" w:cs="Arial"/>
          <w:sz w:val="24"/>
          <w:szCs w:val="24"/>
        </w:rPr>
        <w:t>Επειδή η τήρηση της κοινωνικής απόστασης αποτελεί βασικό μέτρο για την αποφυγή της διασποράς του ιού.</w:t>
      </w:r>
    </w:p>
    <w:p w:rsidR="00CD5303" w:rsidRDefault="00CD5303" w:rsidP="00CD5303">
      <w:pPr>
        <w:jc w:val="center"/>
        <w:rPr>
          <w:rFonts w:ascii="Arial" w:hAnsi="Arial" w:cs="Arial"/>
          <w:b/>
          <w:sz w:val="24"/>
          <w:szCs w:val="24"/>
        </w:rPr>
      </w:pPr>
      <w:r w:rsidRPr="00CD5303">
        <w:rPr>
          <w:rFonts w:ascii="Arial" w:hAnsi="Arial" w:cs="Arial"/>
          <w:b/>
          <w:sz w:val="24"/>
          <w:szCs w:val="24"/>
        </w:rPr>
        <w:t>Ερωτώνται οι αρμόδιοι Υπουργοί</w:t>
      </w:r>
    </w:p>
    <w:p w:rsidR="00CD5303" w:rsidRPr="00CD5303" w:rsidRDefault="00CD5303" w:rsidP="00CD5303">
      <w:pPr>
        <w:jc w:val="center"/>
        <w:rPr>
          <w:rFonts w:ascii="Arial" w:hAnsi="Arial" w:cs="Arial"/>
          <w:b/>
          <w:sz w:val="24"/>
          <w:szCs w:val="24"/>
        </w:rPr>
      </w:pPr>
      <w:r w:rsidRPr="00CD5303">
        <w:rPr>
          <w:rFonts w:ascii="Arial" w:hAnsi="Arial" w:cs="Arial"/>
          <w:b/>
          <w:sz w:val="24"/>
          <w:szCs w:val="24"/>
        </w:rPr>
        <w:t>Υγείας</w:t>
      </w:r>
    </w:p>
    <w:p w:rsidR="00CD5303" w:rsidRPr="00CD5303" w:rsidRDefault="00CD5303" w:rsidP="00CD5303">
      <w:pPr>
        <w:jc w:val="center"/>
        <w:rPr>
          <w:rFonts w:ascii="Arial" w:hAnsi="Arial" w:cs="Arial"/>
          <w:b/>
          <w:sz w:val="24"/>
          <w:szCs w:val="24"/>
        </w:rPr>
      </w:pPr>
      <w:r w:rsidRPr="00CD5303">
        <w:rPr>
          <w:rFonts w:ascii="Arial" w:hAnsi="Arial" w:cs="Arial"/>
          <w:b/>
          <w:sz w:val="24"/>
          <w:szCs w:val="24"/>
        </w:rPr>
        <w:lastRenderedPageBreak/>
        <w:t>Υποδομών και Μεταφορών</w:t>
      </w:r>
    </w:p>
    <w:p w:rsidR="00CD5303" w:rsidRDefault="00CD5303" w:rsidP="00D6122B">
      <w:pPr>
        <w:jc w:val="both"/>
        <w:rPr>
          <w:rFonts w:ascii="Arial" w:hAnsi="Arial" w:cs="Arial"/>
          <w:sz w:val="24"/>
          <w:szCs w:val="24"/>
        </w:rPr>
      </w:pPr>
      <w:r>
        <w:rPr>
          <w:rFonts w:ascii="Arial" w:hAnsi="Arial" w:cs="Arial"/>
          <w:sz w:val="24"/>
          <w:szCs w:val="24"/>
        </w:rPr>
        <w:t xml:space="preserve">Τι μέτρα προτίθενται να λάβουν ώστε ο ΟΑΣΘ να υποχρεωθεί να αποσύρει την ανωτέρω εγκύκλιο και </w:t>
      </w:r>
      <w:r w:rsidR="00445225">
        <w:rPr>
          <w:rFonts w:ascii="Arial" w:hAnsi="Arial" w:cs="Arial"/>
          <w:sz w:val="24"/>
          <w:szCs w:val="24"/>
        </w:rPr>
        <w:t xml:space="preserve">να είναι δυνατή </w:t>
      </w:r>
      <w:r>
        <w:rPr>
          <w:rFonts w:ascii="Arial" w:hAnsi="Arial" w:cs="Arial"/>
          <w:sz w:val="24"/>
          <w:szCs w:val="24"/>
        </w:rPr>
        <w:t xml:space="preserve">η κάλυψη εκείνου του </w:t>
      </w:r>
      <w:r w:rsidR="00445225">
        <w:rPr>
          <w:rFonts w:ascii="Arial" w:hAnsi="Arial" w:cs="Arial"/>
          <w:sz w:val="24"/>
          <w:szCs w:val="24"/>
        </w:rPr>
        <w:t>ποσοστού θέσεων, που επιτρέπει την προτεινόμενη από τους ειδικούς απόσταση μεταξύ των επιβατών.</w:t>
      </w:r>
      <w:r>
        <w:rPr>
          <w:rFonts w:ascii="Arial" w:hAnsi="Arial" w:cs="Arial"/>
          <w:sz w:val="24"/>
          <w:szCs w:val="24"/>
        </w:rPr>
        <w:t xml:space="preserve"> </w:t>
      </w:r>
    </w:p>
    <w:p w:rsidR="00445225" w:rsidRPr="00445225" w:rsidRDefault="00445225" w:rsidP="00445225">
      <w:pPr>
        <w:jc w:val="center"/>
        <w:rPr>
          <w:rFonts w:ascii="Arial" w:hAnsi="Arial" w:cs="Arial"/>
          <w:b/>
          <w:sz w:val="24"/>
          <w:szCs w:val="24"/>
        </w:rPr>
      </w:pPr>
      <w:r w:rsidRPr="00445225">
        <w:rPr>
          <w:rFonts w:ascii="Arial" w:hAnsi="Arial" w:cs="Arial"/>
          <w:b/>
          <w:sz w:val="24"/>
          <w:szCs w:val="24"/>
        </w:rPr>
        <w:t>Ο ερωτών Βουλευτής</w:t>
      </w:r>
    </w:p>
    <w:p w:rsidR="00445225" w:rsidRPr="00445225" w:rsidRDefault="00445225" w:rsidP="00445225">
      <w:pPr>
        <w:jc w:val="center"/>
        <w:rPr>
          <w:rFonts w:ascii="Arial" w:hAnsi="Arial" w:cs="Arial"/>
          <w:b/>
          <w:sz w:val="24"/>
          <w:szCs w:val="24"/>
        </w:rPr>
      </w:pPr>
      <w:r w:rsidRPr="00445225">
        <w:rPr>
          <w:rFonts w:ascii="Arial" w:hAnsi="Arial" w:cs="Arial"/>
          <w:b/>
          <w:sz w:val="24"/>
          <w:szCs w:val="24"/>
        </w:rPr>
        <w:t>Χρήστος Γιαννούλης</w:t>
      </w:r>
    </w:p>
    <w:sectPr w:rsidR="00445225" w:rsidRPr="004452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0E"/>
    <w:rsid w:val="00445225"/>
    <w:rsid w:val="00CD5303"/>
    <w:rsid w:val="00D6122B"/>
    <w:rsid w:val="00D62286"/>
    <w:rsid w:val="00D70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89F5"/>
  <w15:chartTrackingRefBased/>
  <w15:docId w15:val="{16E1A9F6-2DC8-497E-8070-6DFF4DE0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319</Words>
  <Characters>1725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2020-04-12T09:13:00Z</dcterms:created>
  <dcterms:modified xsi:type="dcterms:W3CDTF">2020-04-12T09:40:00Z</dcterms:modified>
</cp:coreProperties>
</file>