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401B" w:rsidRDefault="004D25CF" w:rsidP="004D25CF">
      <w:pPr>
        <w:jc w:val="center"/>
      </w:pPr>
      <w:r w:rsidRPr="0009401B">
        <w:rPr>
          <w:noProof/>
          <w:lang w:eastAsia="el-GR"/>
        </w:rPr>
        <w:drawing>
          <wp:inline distT="0" distB="0" distL="0" distR="0">
            <wp:extent cx="1350457" cy="125095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57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CF" w:rsidRPr="0009401B" w:rsidRDefault="004D25CF" w:rsidP="0094085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09401B">
        <w:rPr>
          <w:rFonts w:ascii="Arial" w:hAnsi="Arial" w:cs="Arial"/>
          <w:b/>
          <w:bCs/>
        </w:rPr>
        <w:t>Αθήνα,</w:t>
      </w:r>
      <w:r w:rsidR="003A032F" w:rsidRPr="0009401B">
        <w:rPr>
          <w:rFonts w:ascii="Arial" w:hAnsi="Arial" w:cs="Arial"/>
          <w:b/>
          <w:bCs/>
        </w:rPr>
        <w:t>5</w:t>
      </w:r>
      <w:r w:rsidR="0009401B" w:rsidRPr="0009401B">
        <w:rPr>
          <w:rFonts w:ascii="Arial" w:hAnsi="Arial" w:cs="Arial"/>
          <w:b/>
          <w:bCs/>
        </w:rPr>
        <w:t xml:space="preserve"> </w:t>
      </w:r>
      <w:r w:rsidR="00BD498F" w:rsidRPr="0009401B">
        <w:rPr>
          <w:rFonts w:ascii="Arial" w:hAnsi="Arial" w:cs="Arial"/>
          <w:b/>
          <w:bCs/>
        </w:rPr>
        <w:t>Νοεμβρίου</w:t>
      </w:r>
      <w:r w:rsidRPr="0009401B">
        <w:rPr>
          <w:rFonts w:ascii="Arial" w:hAnsi="Arial" w:cs="Arial"/>
          <w:b/>
          <w:bCs/>
        </w:rPr>
        <w:t>2020</w:t>
      </w:r>
    </w:p>
    <w:p w:rsidR="004D25CF" w:rsidRPr="0009401B" w:rsidRDefault="004D25CF" w:rsidP="00AF61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401B">
        <w:rPr>
          <w:rFonts w:ascii="Arial" w:hAnsi="Arial" w:cs="Arial"/>
          <w:b/>
          <w:bCs/>
          <w:sz w:val="24"/>
          <w:szCs w:val="24"/>
          <w:u w:val="single"/>
        </w:rPr>
        <w:t>ΕΠΙΚΑΙΡΗ ΕΡΩΤΗΣΗ</w:t>
      </w:r>
    </w:p>
    <w:p w:rsidR="004D25CF" w:rsidRPr="0009401B" w:rsidRDefault="004D25CF" w:rsidP="00AF613C">
      <w:pPr>
        <w:jc w:val="center"/>
        <w:rPr>
          <w:rFonts w:ascii="Arial" w:hAnsi="Arial" w:cs="Arial"/>
          <w:b/>
          <w:bCs/>
        </w:rPr>
      </w:pPr>
      <w:r w:rsidRPr="0009401B">
        <w:rPr>
          <w:rFonts w:ascii="Arial" w:hAnsi="Arial" w:cs="Arial"/>
          <w:b/>
          <w:bCs/>
        </w:rPr>
        <w:t xml:space="preserve">Προς τον </w:t>
      </w:r>
      <w:r w:rsidR="006A6067" w:rsidRPr="0009401B">
        <w:rPr>
          <w:rFonts w:ascii="Arial" w:hAnsi="Arial" w:cs="Arial"/>
          <w:b/>
          <w:bCs/>
        </w:rPr>
        <w:t xml:space="preserve">κ. </w:t>
      </w:r>
      <w:r w:rsidRPr="0009401B">
        <w:rPr>
          <w:rFonts w:ascii="Arial" w:hAnsi="Arial" w:cs="Arial"/>
          <w:b/>
          <w:bCs/>
        </w:rPr>
        <w:t>ΥπουργόΑνάπτυξης και Επενδύσεων</w:t>
      </w:r>
    </w:p>
    <w:p w:rsidR="00BD498F" w:rsidRPr="0009401B" w:rsidRDefault="00BD498F" w:rsidP="00BD498F">
      <w:pPr>
        <w:jc w:val="center"/>
        <w:rPr>
          <w:rFonts w:ascii="Arial" w:hAnsi="Arial" w:cs="Arial"/>
          <w:b/>
          <w:bCs/>
        </w:rPr>
      </w:pPr>
      <w:r w:rsidRPr="0009401B">
        <w:rPr>
          <w:rFonts w:ascii="Arial" w:hAnsi="Arial" w:cs="Arial"/>
          <w:b/>
          <w:bCs/>
        </w:rPr>
        <w:t>Θέμα: «</w:t>
      </w:r>
      <w:r w:rsidR="008A34FB" w:rsidRPr="0009401B">
        <w:rPr>
          <w:rFonts w:ascii="Arial" w:eastAsia="Times New Roman" w:hAnsi="Arial" w:cs="Arial"/>
          <w:b/>
          <w:lang w:eastAsia="en-GB"/>
        </w:rPr>
        <w:t>Δημιουργία</w:t>
      </w:r>
      <w:r w:rsidR="0009401B" w:rsidRPr="0009401B">
        <w:rPr>
          <w:rFonts w:ascii="Arial" w:eastAsia="Times New Roman" w:hAnsi="Arial" w:cs="Arial"/>
          <w:b/>
          <w:lang w:eastAsia="en-GB"/>
        </w:rPr>
        <w:t xml:space="preserve"> </w:t>
      </w:r>
      <w:r w:rsidRPr="0009401B">
        <w:rPr>
          <w:rFonts w:ascii="Arial" w:eastAsia="Times New Roman" w:hAnsi="Arial" w:cs="Arial"/>
          <w:b/>
          <w:lang w:eastAsia="en-GB"/>
        </w:rPr>
        <w:t>στοχευμένου προγράμματος μη επιστρεπτέας ενίσχυσης για τον κλάδο της εστίασης»</w:t>
      </w:r>
    </w:p>
    <w:p w:rsidR="00BD498F" w:rsidRPr="0009401B" w:rsidRDefault="00BD498F" w:rsidP="00BD498F">
      <w:pPr>
        <w:jc w:val="both"/>
        <w:rPr>
          <w:rFonts w:ascii="Arial" w:hAnsi="Arial" w:cs="Arial"/>
          <w:sz w:val="16"/>
          <w:szCs w:val="16"/>
        </w:rPr>
      </w:pPr>
    </w:p>
    <w:p w:rsidR="00BD498F" w:rsidRPr="0009401B" w:rsidRDefault="00BD498F" w:rsidP="00BD498F">
      <w:pPr>
        <w:jc w:val="both"/>
        <w:rPr>
          <w:rFonts w:ascii="Arial" w:hAnsi="Arial" w:cs="Arial"/>
        </w:rPr>
      </w:pPr>
      <w:r w:rsidRPr="0009401B">
        <w:rPr>
          <w:rFonts w:ascii="Arial" w:hAnsi="Arial" w:cs="Arial"/>
        </w:rPr>
        <w:t>Η κρίση του κορονοϊού έχει ήδη εξαιρετικά σοβαρές επιπτώσεις στην ελληνική οικονομία, οι οποίες επιδεινώθηκαν σε μεγάλο βαθμό από την πολιτική που ακολούθησε η κυβέρνηση κατά την διαχείριση της πανδημίας.</w:t>
      </w:r>
    </w:p>
    <w:p w:rsidR="00BD498F" w:rsidRPr="0009401B" w:rsidRDefault="00BD498F" w:rsidP="003A032F">
      <w:pPr>
        <w:jc w:val="both"/>
        <w:rPr>
          <w:rFonts w:ascii="Arial" w:hAnsi="Arial" w:cs="Arial"/>
        </w:rPr>
      </w:pPr>
      <w:r w:rsidRPr="0009401B">
        <w:rPr>
          <w:rFonts w:ascii="Arial" w:hAnsi="Arial" w:cs="Arial"/>
        </w:rPr>
        <w:t xml:space="preserve">Ένας από τους κλάδους που πλήττονται με ιδιαίτερη σφοδρότητα από την αρχή της πανδημίας είναι αυτός της εστίασης, με πτώση του τζίρου κατά μέσο όρο 57% που σε ορισμένες περιοχές φτάνει </w:t>
      </w:r>
      <w:r w:rsidR="003A032F" w:rsidRPr="0009401B">
        <w:rPr>
          <w:rFonts w:ascii="Arial" w:hAnsi="Arial" w:cs="Arial"/>
        </w:rPr>
        <w:t xml:space="preserve">ακόμα </w:t>
      </w:r>
      <w:r w:rsidRPr="0009401B">
        <w:rPr>
          <w:rFonts w:ascii="Arial" w:hAnsi="Arial" w:cs="Arial"/>
        </w:rPr>
        <w:t xml:space="preserve">και το </w:t>
      </w:r>
      <w:r w:rsidR="003A032F" w:rsidRPr="0009401B">
        <w:rPr>
          <w:rFonts w:ascii="Arial" w:hAnsi="Arial" w:cs="Arial"/>
        </w:rPr>
        <w:t xml:space="preserve">συντριπτικό </w:t>
      </w:r>
      <w:r w:rsidRPr="0009401B">
        <w:rPr>
          <w:rFonts w:ascii="Arial" w:hAnsi="Arial" w:cs="Arial"/>
        </w:rPr>
        <w:t>90%, σύμφωνα με στοιχεία της ΕΛΣΤΑΤ. Οι δε δυνατότητες πρόσβασης σε τραπεζικό δανεισμό για την συντριπτική πλειονότητα των επιχειρήσεων του κλάδου, που είναι ατομικές, μικρές και πολύ μικρές, είναι σχεδόν ανύπαρκτες.</w:t>
      </w:r>
    </w:p>
    <w:p w:rsidR="00BD498F" w:rsidRPr="0009401B" w:rsidRDefault="00BD498F" w:rsidP="00BD498F">
      <w:pPr>
        <w:jc w:val="both"/>
        <w:rPr>
          <w:rFonts w:ascii="Arial" w:hAnsi="Arial" w:cs="Arial"/>
          <w:b/>
          <w:bCs/>
        </w:rPr>
      </w:pPr>
      <w:r w:rsidRPr="0009401B">
        <w:rPr>
          <w:rFonts w:ascii="Arial" w:hAnsi="Arial" w:cs="Arial"/>
          <w:b/>
          <w:bCs/>
        </w:rPr>
        <w:t>Κατόπιν αυτών,</w:t>
      </w:r>
    </w:p>
    <w:p w:rsidR="00BD498F" w:rsidRPr="0009401B" w:rsidRDefault="00BD498F" w:rsidP="00BD498F">
      <w:pPr>
        <w:pStyle w:val="a3"/>
        <w:jc w:val="both"/>
        <w:rPr>
          <w:rFonts w:ascii="Arial" w:hAnsi="Arial" w:cs="Arial"/>
        </w:rPr>
      </w:pPr>
      <w:r w:rsidRPr="0009401B">
        <w:rPr>
          <w:rFonts w:ascii="Arial" w:hAnsi="Arial" w:cs="Arial"/>
          <w:b/>
          <w:bCs/>
        </w:rPr>
        <w:t xml:space="preserve">Επειδή </w:t>
      </w:r>
      <w:r w:rsidRPr="0009401B">
        <w:rPr>
          <w:rFonts w:ascii="Arial" w:hAnsi="Arial" w:cs="Arial"/>
        </w:rPr>
        <w:t xml:space="preserve">στην εστίαση δραστηριοποιούνται </w:t>
      </w:r>
      <w:r w:rsidR="0078604F" w:rsidRPr="0009401B">
        <w:rPr>
          <w:rFonts w:ascii="Arial" w:hAnsi="Arial" w:cs="Arial"/>
        </w:rPr>
        <w:t>περί τις</w:t>
      </w:r>
      <w:r w:rsidRPr="0009401B">
        <w:rPr>
          <w:rFonts w:ascii="Arial" w:hAnsi="Arial" w:cs="Arial"/>
        </w:rPr>
        <w:t xml:space="preserve"> 80.000 επιχειρήσεις</w:t>
      </w:r>
      <w:r w:rsidR="0094085F" w:rsidRPr="0009401B">
        <w:rPr>
          <w:rFonts w:ascii="Arial" w:hAnsi="Arial" w:cs="Arial"/>
        </w:rPr>
        <w:t xml:space="preserve"> που</w:t>
      </w:r>
      <w:r w:rsidRPr="0009401B">
        <w:rPr>
          <w:rFonts w:ascii="Arial" w:hAnsi="Arial" w:cs="Arial"/>
        </w:rPr>
        <w:t xml:space="preserve"> απασχολούν πάνω από </w:t>
      </w:r>
      <w:r w:rsidR="0078604F" w:rsidRPr="0009401B">
        <w:rPr>
          <w:rFonts w:ascii="Arial" w:hAnsi="Arial" w:cs="Arial"/>
        </w:rPr>
        <w:t xml:space="preserve">350.00 </w:t>
      </w:r>
      <w:r w:rsidRPr="0009401B">
        <w:rPr>
          <w:rFonts w:ascii="Arial" w:hAnsi="Arial" w:cs="Arial"/>
        </w:rPr>
        <w:t xml:space="preserve">εργαζόμενους, </w:t>
      </w:r>
      <w:r w:rsidR="0078604F" w:rsidRPr="0009401B">
        <w:rPr>
          <w:rFonts w:ascii="Arial" w:hAnsi="Arial" w:cs="Arial"/>
        </w:rPr>
        <w:t>που μαζί με τα συμβοηθούντα μέλη φτάνουν τους 430.000</w:t>
      </w:r>
      <w:r w:rsidR="00DE290A" w:rsidRPr="0009401B">
        <w:rPr>
          <w:rFonts w:ascii="Arial" w:hAnsi="Arial" w:cs="Arial"/>
        </w:rPr>
        <w:t xml:space="preserve"> και συνολικό κύκλο εργασιών που </w:t>
      </w:r>
      <w:r w:rsidR="0094085F" w:rsidRPr="0009401B">
        <w:rPr>
          <w:rFonts w:ascii="Arial" w:hAnsi="Arial" w:cs="Arial"/>
        </w:rPr>
        <w:t>για το 2018 άγγιξε</w:t>
      </w:r>
      <w:r w:rsidR="00DE290A" w:rsidRPr="0009401B">
        <w:rPr>
          <w:rFonts w:ascii="Arial" w:hAnsi="Arial" w:cs="Arial"/>
        </w:rPr>
        <w:t xml:space="preserve"> τα 6 δισ. ευρώ</w:t>
      </w:r>
      <w:r w:rsidR="0078604F" w:rsidRPr="0009401B">
        <w:rPr>
          <w:rFonts w:ascii="Arial" w:hAnsi="Arial" w:cs="Arial"/>
        </w:rPr>
        <w:t>.</w:t>
      </w:r>
    </w:p>
    <w:p w:rsidR="00BD498F" w:rsidRPr="0009401B" w:rsidRDefault="00BD498F" w:rsidP="00BD498F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BD498F" w:rsidRPr="0009401B" w:rsidRDefault="00BD498F" w:rsidP="00BD498F">
      <w:pPr>
        <w:pStyle w:val="a3"/>
        <w:jc w:val="both"/>
        <w:rPr>
          <w:rFonts w:ascii="Arial" w:hAnsi="Arial" w:cs="Arial"/>
        </w:rPr>
      </w:pPr>
      <w:r w:rsidRPr="0009401B">
        <w:rPr>
          <w:rFonts w:ascii="Arial" w:hAnsi="Arial" w:cs="Arial"/>
          <w:b/>
          <w:bCs/>
        </w:rPr>
        <w:t xml:space="preserve">Επειδή </w:t>
      </w:r>
      <w:r w:rsidRPr="0009401B">
        <w:rPr>
          <w:rFonts w:ascii="Arial" w:hAnsi="Arial" w:cs="Arial"/>
        </w:rPr>
        <w:t xml:space="preserve">η μετάθεση </w:t>
      </w:r>
      <w:r w:rsidR="0014050B" w:rsidRPr="0009401B">
        <w:rPr>
          <w:rFonts w:ascii="Arial" w:hAnsi="Arial" w:cs="Arial"/>
        </w:rPr>
        <w:t xml:space="preserve">μέρους </w:t>
      </w:r>
      <w:r w:rsidRPr="0009401B">
        <w:rPr>
          <w:rFonts w:ascii="Arial" w:hAnsi="Arial" w:cs="Arial"/>
        </w:rPr>
        <w:t xml:space="preserve">των υποχρεώσεων </w:t>
      </w:r>
      <w:r w:rsidR="0014050B" w:rsidRPr="0009401B">
        <w:rPr>
          <w:rFonts w:ascii="Arial" w:hAnsi="Arial" w:cs="Arial"/>
        </w:rPr>
        <w:t xml:space="preserve">για μερικούς μήνες </w:t>
      </w:r>
      <w:r w:rsidRPr="0009401B">
        <w:rPr>
          <w:rFonts w:ascii="Arial" w:hAnsi="Arial" w:cs="Arial"/>
        </w:rPr>
        <w:t xml:space="preserve">και </w:t>
      </w:r>
      <w:r w:rsidR="0014050B" w:rsidRPr="0009401B">
        <w:rPr>
          <w:rFonts w:ascii="Arial" w:hAnsi="Arial" w:cs="Arial"/>
        </w:rPr>
        <w:t>η προσφυγή σε νέο δανεισμό</w:t>
      </w:r>
      <w:r w:rsidRPr="0009401B">
        <w:rPr>
          <w:rFonts w:ascii="Arial" w:hAnsi="Arial" w:cs="Arial"/>
        </w:rPr>
        <w:t xml:space="preserve">, δεν εξασφαλίζουν την επιβίωση επιχειρήσεων που </w:t>
      </w:r>
      <w:r w:rsidR="0078604F" w:rsidRPr="0009401B">
        <w:rPr>
          <w:rFonts w:ascii="Arial" w:hAnsi="Arial" w:cs="Arial"/>
        </w:rPr>
        <w:t xml:space="preserve">μπαίνουν εκ νέου σε </w:t>
      </w:r>
      <w:r w:rsidR="0078604F" w:rsidRPr="0009401B">
        <w:rPr>
          <w:rFonts w:ascii="Arial" w:hAnsi="Arial" w:cs="Arial"/>
          <w:lang w:val="en-US"/>
        </w:rPr>
        <w:t>lockdown</w:t>
      </w:r>
      <w:r w:rsidR="0078604F" w:rsidRPr="0009401B">
        <w:rPr>
          <w:rFonts w:ascii="Arial" w:hAnsi="Arial" w:cs="Arial"/>
        </w:rPr>
        <w:t xml:space="preserve">. </w:t>
      </w:r>
    </w:p>
    <w:p w:rsidR="006D075B" w:rsidRPr="0009401B" w:rsidRDefault="006D075B" w:rsidP="006D075B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BD498F" w:rsidRPr="0009401B" w:rsidRDefault="00BD498F" w:rsidP="00BD498F">
      <w:pPr>
        <w:pStyle w:val="a3"/>
        <w:jc w:val="both"/>
        <w:rPr>
          <w:rFonts w:ascii="Arial" w:hAnsi="Arial" w:cs="Arial"/>
          <w:iCs/>
        </w:rPr>
      </w:pPr>
      <w:r w:rsidRPr="0009401B">
        <w:rPr>
          <w:rFonts w:ascii="Arial" w:hAnsi="Arial" w:cs="Arial"/>
          <w:b/>
          <w:bCs/>
        </w:rPr>
        <w:t xml:space="preserve">Επειδή </w:t>
      </w:r>
      <w:r w:rsidRPr="0009401B">
        <w:rPr>
          <w:rFonts w:ascii="Arial" w:hAnsi="Arial" w:cs="Arial"/>
        </w:rPr>
        <w:t xml:space="preserve">τα προγράμματα μη επιστρεπτέας </w:t>
      </w:r>
      <w:r w:rsidR="00F77DE0" w:rsidRPr="0009401B">
        <w:rPr>
          <w:rFonts w:ascii="Arial" w:hAnsi="Arial" w:cs="Arial"/>
        </w:rPr>
        <w:t xml:space="preserve">ενίσχυσης </w:t>
      </w:r>
      <w:r w:rsidRPr="0009401B">
        <w:rPr>
          <w:rFonts w:ascii="Arial" w:hAnsi="Arial" w:cs="Arial"/>
        </w:rPr>
        <w:t xml:space="preserve">των περιφερειών </w:t>
      </w:r>
      <w:r w:rsidR="0014050B" w:rsidRPr="0009401B">
        <w:rPr>
          <w:rFonts w:ascii="Arial" w:hAnsi="Arial" w:cs="Arial"/>
        </w:rPr>
        <w:t>περιλαμβάνουν</w:t>
      </w:r>
      <w:r w:rsidRPr="0009401B">
        <w:rPr>
          <w:rFonts w:ascii="Arial" w:hAnsi="Arial" w:cs="Arial"/>
        </w:rPr>
        <w:t xml:space="preserve"> κριτήρια που </w:t>
      </w:r>
      <w:r w:rsidR="0014050B" w:rsidRPr="0009401B">
        <w:rPr>
          <w:rFonts w:ascii="Arial" w:hAnsi="Arial" w:cs="Arial"/>
        </w:rPr>
        <w:t>καθιστούν εξαιρετικά αβέβαιη την ένταξη σε αυτά των επιχειρήσεων</w:t>
      </w:r>
      <w:r w:rsidR="006D075B" w:rsidRPr="0009401B">
        <w:rPr>
          <w:rFonts w:ascii="Arial" w:hAnsi="Arial" w:cs="Arial"/>
        </w:rPr>
        <w:t>εστίασης</w:t>
      </w:r>
      <w:r w:rsidR="0014050B" w:rsidRPr="0009401B">
        <w:rPr>
          <w:rFonts w:ascii="Arial" w:hAnsi="Arial" w:cs="Arial"/>
        </w:rPr>
        <w:t>.</w:t>
      </w:r>
    </w:p>
    <w:p w:rsidR="00BD498F" w:rsidRPr="0009401B" w:rsidRDefault="00BD498F" w:rsidP="00BD498F">
      <w:pPr>
        <w:pStyle w:val="a3"/>
        <w:jc w:val="both"/>
        <w:rPr>
          <w:rFonts w:ascii="Arial" w:hAnsi="Arial" w:cs="Arial"/>
          <w:iCs/>
          <w:sz w:val="16"/>
          <w:szCs w:val="16"/>
          <w:highlight w:val="yellow"/>
        </w:rPr>
      </w:pPr>
    </w:p>
    <w:p w:rsidR="0078604F" w:rsidRPr="0009401B" w:rsidRDefault="0078604F" w:rsidP="0078604F">
      <w:pPr>
        <w:pStyle w:val="a3"/>
        <w:jc w:val="both"/>
        <w:rPr>
          <w:rFonts w:ascii="Arial" w:hAnsi="Arial" w:cs="Arial"/>
          <w:bCs/>
        </w:rPr>
      </w:pPr>
      <w:r w:rsidRPr="0009401B">
        <w:rPr>
          <w:rFonts w:ascii="Arial" w:hAnsi="Arial" w:cs="Arial"/>
          <w:b/>
          <w:bCs/>
        </w:rPr>
        <w:t xml:space="preserve">Επειδή </w:t>
      </w:r>
      <w:r w:rsidRPr="0009401B">
        <w:rPr>
          <w:rFonts w:ascii="Arial" w:hAnsi="Arial" w:cs="Arial"/>
          <w:bCs/>
        </w:rPr>
        <w:t>το ΙΜΕ της ΓΣΕΒΕΕ εκτιμά ότι 1 στις 3 επιχειρήσεις δεν θα επαναλειτουργήσουν μετά την άρση των περιορισμών, κάτι που θα έχει άμεση επίπτωση την απώλεια 120.000 θέσεων εργασίας</w:t>
      </w:r>
      <w:r w:rsidR="006D075B" w:rsidRPr="0009401B">
        <w:rPr>
          <w:rFonts w:ascii="Arial" w:hAnsi="Arial" w:cs="Arial"/>
          <w:bCs/>
        </w:rPr>
        <w:t>.</w:t>
      </w:r>
    </w:p>
    <w:p w:rsidR="006D075B" w:rsidRPr="0009401B" w:rsidRDefault="006D075B" w:rsidP="0078604F">
      <w:pPr>
        <w:pStyle w:val="a3"/>
        <w:jc w:val="both"/>
        <w:rPr>
          <w:rFonts w:ascii="Arial" w:hAnsi="Arial" w:cs="Arial"/>
          <w:bCs/>
          <w:sz w:val="16"/>
          <w:szCs w:val="16"/>
        </w:rPr>
      </w:pPr>
    </w:p>
    <w:p w:rsidR="006D075B" w:rsidRPr="0009401B" w:rsidRDefault="006D075B" w:rsidP="006D075B">
      <w:pPr>
        <w:pStyle w:val="a3"/>
        <w:jc w:val="both"/>
        <w:rPr>
          <w:rFonts w:ascii="Arial" w:hAnsi="Arial" w:cs="Arial"/>
          <w:bCs/>
        </w:rPr>
      </w:pPr>
      <w:r w:rsidRPr="0009401B">
        <w:rPr>
          <w:rFonts w:ascii="Arial" w:hAnsi="Arial" w:cs="Arial"/>
          <w:b/>
          <w:bCs/>
        </w:rPr>
        <w:t xml:space="preserve">Επειδή </w:t>
      </w:r>
      <w:r w:rsidRPr="0009401B">
        <w:rPr>
          <w:rFonts w:ascii="Arial" w:hAnsi="Arial" w:cs="Arial"/>
          <w:bCs/>
        </w:rPr>
        <w:t xml:space="preserve">θα πρέπει να συνυπολογιστούν οι </w:t>
      </w:r>
      <w:r w:rsidR="0094085F" w:rsidRPr="0009401B">
        <w:rPr>
          <w:rFonts w:ascii="Arial" w:hAnsi="Arial" w:cs="Arial"/>
          <w:bCs/>
        </w:rPr>
        <w:t xml:space="preserve">συνολικές </w:t>
      </w:r>
      <w:r w:rsidRPr="0009401B">
        <w:rPr>
          <w:rFonts w:ascii="Arial" w:hAnsi="Arial" w:cs="Arial"/>
          <w:bCs/>
        </w:rPr>
        <w:t xml:space="preserve">επιπτώσεις </w:t>
      </w:r>
      <w:r w:rsidR="0094085F" w:rsidRPr="0009401B">
        <w:rPr>
          <w:rFonts w:ascii="Arial" w:hAnsi="Arial" w:cs="Arial"/>
          <w:bCs/>
        </w:rPr>
        <w:t>στο σύνολο της</w:t>
      </w:r>
      <w:r w:rsidRPr="0009401B">
        <w:rPr>
          <w:rFonts w:ascii="Arial" w:hAnsi="Arial" w:cs="Arial"/>
          <w:bCs/>
        </w:rPr>
        <w:t xml:space="preserve"> παραγωγικής αλυσίδας </w:t>
      </w:r>
      <w:r w:rsidR="0094085F" w:rsidRPr="0009401B">
        <w:rPr>
          <w:rFonts w:ascii="Arial" w:hAnsi="Arial" w:cs="Arial"/>
          <w:bCs/>
        </w:rPr>
        <w:t>(</w:t>
      </w:r>
      <w:r w:rsidRPr="0009401B">
        <w:rPr>
          <w:rFonts w:ascii="Arial" w:hAnsi="Arial" w:cs="Arial"/>
          <w:bCs/>
        </w:rPr>
        <w:t>πρωτογενή</w:t>
      </w:r>
      <w:r w:rsidR="0094085F" w:rsidRPr="0009401B">
        <w:rPr>
          <w:rFonts w:ascii="Arial" w:hAnsi="Arial" w:cs="Arial"/>
          <w:bCs/>
        </w:rPr>
        <w:t>ς</w:t>
      </w:r>
      <w:r w:rsidRPr="0009401B">
        <w:rPr>
          <w:rFonts w:ascii="Arial" w:hAnsi="Arial" w:cs="Arial"/>
          <w:bCs/>
        </w:rPr>
        <w:t xml:space="preserve"> παραγωγή, αγροδιατροφή</w:t>
      </w:r>
      <w:r w:rsidR="00D44F94" w:rsidRPr="0009401B">
        <w:rPr>
          <w:rFonts w:ascii="Arial" w:hAnsi="Arial" w:cs="Arial"/>
          <w:bCs/>
        </w:rPr>
        <w:t xml:space="preserve">, </w:t>
      </w:r>
      <w:r w:rsidRPr="0009401B">
        <w:rPr>
          <w:rFonts w:ascii="Arial" w:hAnsi="Arial" w:cs="Arial"/>
          <w:bCs/>
        </w:rPr>
        <w:t>μεταποίηση τροφίμων</w:t>
      </w:r>
      <w:r w:rsidR="0094085F" w:rsidRPr="0009401B">
        <w:rPr>
          <w:rFonts w:ascii="Arial" w:hAnsi="Arial" w:cs="Arial"/>
          <w:bCs/>
        </w:rPr>
        <w:t xml:space="preserve">, </w:t>
      </w:r>
      <w:r w:rsidR="00D44F94" w:rsidRPr="0009401B">
        <w:rPr>
          <w:rFonts w:ascii="Arial" w:hAnsi="Arial" w:cs="Arial"/>
          <w:bCs/>
        </w:rPr>
        <w:t>τουρισμό</w:t>
      </w:r>
      <w:r w:rsidR="0094085F" w:rsidRPr="0009401B">
        <w:rPr>
          <w:rFonts w:ascii="Arial" w:hAnsi="Arial" w:cs="Arial"/>
          <w:bCs/>
        </w:rPr>
        <w:t>ς)</w:t>
      </w:r>
      <w:r w:rsidRPr="0009401B">
        <w:rPr>
          <w:rFonts w:ascii="Arial" w:hAnsi="Arial" w:cs="Arial"/>
          <w:bCs/>
        </w:rPr>
        <w:t xml:space="preserve">.   </w:t>
      </w:r>
    </w:p>
    <w:p w:rsidR="0078604F" w:rsidRPr="0009401B" w:rsidRDefault="0078604F" w:rsidP="0078604F">
      <w:pPr>
        <w:pStyle w:val="a3"/>
        <w:jc w:val="both"/>
        <w:rPr>
          <w:rFonts w:ascii="Arial" w:hAnsi="Arial" w:cs="Arial"/>
          <w:bCs/>
          <w:sz w:val="16"/>
          <w:szCs w:val="16"/>
        </w:rPr>
      </w:pPr>
    </w:p>
    <w:p w:rsidR="00BD498F" w:rsidRPr="0009401B" w:rsidRDefault="00BD498F" w:rsidP="00BD498F">
      <w:pPr>
        <w:pStyle w:val="a3"/>
        <w:jc w:val="both"/>
        <w:rPr>
          <w:rFonts w:ascii="Arial" w:hAnsi="Arial" w:cs="Arial"/>
        </w:rPr>
      </w:pPr>
      <w:r w:rsidRPr="0009401B">
        <w:rPr>
          <w:rFonts w:ascii="Arial" w:hAnsi="Arial" w:cs="Arial"/>
          <w:b/>
          <w:bCs/>
        </w:rPr>
        <w:t xml:space="preserve">Επειδή </w:t>
      </w:r>
      <w:r w:rsidR="0078604F" w:rsidRPr="0009401B">
        <w:rPr>
          <w:rFonts w:ascii="Arial" w:hAnsi="Arial" w:cs="Arial"/>
        </w:rPr>
        <w:t>στο ΕΣΠΑ είναι πλέον επιλέξιμες όλες οι πληγείσες επιχειρήσεις ανεξαρτήτως κλάδου</w:t>
      </w:r>
      <w:r w:rsidR="003A032F" w:rsidRPr="0009401B">
        <w:rPr>
          <w:rFonts w:ascii="Arial" w:hAnsi="Arial" w:cs="Arial"/>
        </w:rPr>
        <w:t xml:space="preserve"> κα</w:t>
      </w:r>
      <w:r w:rsidR="00D44F94" w:rsidRPr="0009401B">
        <w:rPr>
          <w:rFonts w:ascii="Arial" w:hAnsi="Arial" w:cs="Arial"/>
        </w:rPr>
        <w:t>ι</w:t>
      </w:r>
      <w:r w:rsidR="003A032F" w:rsidRPr="0009401B">
        <w:rPr>
          <w:rFonts w:ascii="Arial" w:hAnsi="Arial" w:cs="Arial"/>
        </w:rPr>
        <w:t xml:space="preserve"> μάλιστα</w:t>
      </w:r>
      <w:r w:rsidR="00D44F94" w:rsidRPr="0009401B">
        <w:rPr>
          <w:rFonts w:ascii="Arial" w:hAnsi="Arial" w:cs="Arial"/>
        </w:rPr>
        <w:t>με</w:t>
      </w:r>
      <w:r w:rsidRPr="0009401B">
        <w:rPr>
          <w:rFonts w:ascii="Arial" w:hAnsi="Arial" w:cs="Arial"/>
        </w:rPr>
        <w:t>100%</w:t>
      </w:r>
      <w:r w:rsidR="0094085F" w:rsidRPr="0009401B">
        <w:rPr>
          <w:rFonts w:ascii="Arial" w:hAnsi="Arial" w:cs="Arial"/>
        </w:rPr>
        <w:t xml:space="preserve">ευρωπαϊκή </w:t>
      </w:r>
      <w:r w:rsidR="00D44F94" w:rsidRPr="0009401B">
        <w:rPr>
          <w:rFonts w:ascii="Arial" w:hAnsi="Arial" w:cs="Arial"/>
        </w:rPr>
        <w:t>χρηματοδότηση</w:t>
      </w:r>
      <w:r w:rsidRPr="0009401B">
        <w:rPr>
          <w:rFonts w:ascii="Arial" w:hAnsi="Arial" w:cs="Arial"/>
        </w:rPr>
        <w:t>,δηλαδή με μηδενικήεπιβάρυνση για τον κρατικό προϋπολογισμό.</w:t>
      </w:r>
    </w:p>
    <w:p w:rsidR="00BD498F" w:rsidRPr="0009401B" w:rsidRDefault="00BD498F" w:rsidP="00BD498F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BD498F" w:rsidRPr="0009401B" w:rsidRDefault="00BD498F" w:rsidP="00BD498F">
      <w:pPr>
        <w:spacing w:line="240" w:lineRule="auto"/>
        <w:outlineLvl w:val="0"/>
        <w:rPr>
          <w:rFonts w:ascii="Arial" w:hAnsi="Arial" w:cs="Arial"/>
          <w:b/>
          <w:bCs/>
        </w:rPr>
      </w:pPr>
      <w:r w:rsidRPr="0009401B">
        <w:rPr>
          <w:rFonts w:ascii="Arial" w:hAnsi="Arial" w:cs="Arial"/>
          <w:b/>
          <w:bCs/>
        </w:rPr>
        <w:t>Ε</w:t>
      </w:r>
      <w:r w:rsidR="00FB106D" w:rsidRPr="0009401B">
        <w:rPr>
          <w:rFonts w:ascii="Arial" w:hAnsi="Arial" w:cs="Arial"/>
          <w:b/>
          <w:bCs/>
        </w:rPr>
        <w:t xml:space="preserve">ρωτάται </w:t>
      </w:r>
      <w:r w:rsidRPr="0009401B">
        <w:rPr>
          <w:rFonts w:ascii="Arial" w:hAnsi="Arial" w:cs="Arial"/>
          <w:b/>
          <w:bCs/>
        </w:rPr>
        <w:t xml:space="preserve">ο κ. Υπουργός: </w:t>
      </w:r>
    </w:p>
    <w:p w:rsidR="00BD498F" w:rsidRPr="0009401B" w:rsidRDefault="0014050B" w:rsidP="00BD498F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b/>
          <w:lang w:eastAsia="en-GB"/>
        </w:rPr>
      </w:pPr>
      <w:r w:rsidRPr="0009401B">
        <w:rPr>
          <w:rFonts w:ascii="Arial" w:hAnsi="Arial" w:cs="Arial"/>
          <w:b/>
          <w:bCs/>
        </w:rPr>
        <w:t>Πέραν της ενίσχυσης που απαιτείται για το σύνολο της οικονομίας, π</w:t>
      </w:r>
      <w:r w:rsidR="00BD498F" w:rsidRPr="0009401B">
        <w:rPr>
          <w:rFonts w:ascii="Arial" w:hAnsi="Arial" w:cs="Arial"/>
          <w:b/>
          <w:bCs/>
        </w:rPr>
        <w:t xml:space="preserve">ροτίθεστε, έστω και τώρα, να </w:t>
      </w:r>
      <w:r w:rsidR="00BD498F" w:rsidRPr="0009401B">
        <w:rPr>
          <w:rFonts w:ascii="Arial" w:eastAsia="Times New Roman" w:hAnsi="Arial" w:cs="Arial"/>
          <w:b/>
          <w:lang w:eastAsia="en-GB"/>
        </w:rPr>
        <w:t xml:space="preserve">αξιοποιήσετε τους πόρους του ΕΣΠΑ </w:t>
      </w:r>
      <w:r w:rsidR="00DE290A" w:rsidRPr="0009401B">
        <w:rPr>
          <w:rFonts w:ascii="Arial" w:eastAsia="Times New Roman" w:hAnsi="Arial" w:cs="Arial"/>
          <w:b/>
          <w:lang w:eastAsia="en-GB"/>
        </w:rPr>
        <w:t xml:space="preserve">ή άλλα χρηματοδοτικά εργαλεία </w:t>
      </w:r>
      <w:r w:rsidR="00BD498F" w:rsidRPr="0009401B">
        <w:rPr>
          <w:rFonts w:ascii="Arial" w:eastAsia="Times New Roman" w:hAnsi="Arial" w:cs="Arial"/>
          <w:b/>
          <w:lang w:eastAsia="en-GB"/>
        </w:rPr>
        <w:t xml:space="preserve">για </w:t>
      </w:r>
      <w:r w:rsidRPr="0009401B">
        <w:rPr>
          <w:rFonts w:ascii="Arial" w:eastAsia="Times New Roman" w:hAnsi="Arial" w:cs="Arial"/>
          <w:b/>
          <w:lang w:eastAsia="en-GB"/>
        </w:rPr>
        <w:t xml:space="preserve">τη δημιουργία </w:t>
      </w:r>
      <w:r w:rsidR="00BD498F" w:rsidRPr="0009401B">
        <w:rPr>
          <w:rFonts w:ascii="Arial" w:eastAsia="Times New Roman" w:hAnsi="Arial" w:cs="Arial"/>
          <w:b/>
          <w:lang w:eastAsia="en-GB"/>
        </w:rPr>
        <w:t>στοχευμένο</w:t>
      </w:r>
      <w:r w:rsidRPr="0009401B">
        <w:rPr>
          <w:rFonts w:ascii="Arial" w:eastAsia="Times New Roman" w:hAnsi="Arial" w:cs="Arial"/>
          <w:b/>
          <w:lang w:eastAsia="en-GB"/>
        </w:rPr>
        <w:t>υ</w:t>
      </w:r>
      <w:r w:rsidR="0009401B" w:rsidRPr="0009401B">
        <w:rPr>
          <w:rFonts w:ascii="Arial" w:eastAsia="Times New Roman" w:hAnsi="Arial" w:cs="Arial"/>
          <w:b/>
          <w:lang w:eastAsia="en-GB"/>
        </w:rPr>
        <w:t xml:space="preserve"> </w:t>
      </w:r>
      <w:r w:rsidRPr="0009401B">
        <w:rPr>
          <w:rFonts w:ascii="Arial" w:eastAsia="Times New Roman" w:hAnsi="Arial" w:cs="Arial"/>
          <w:b/>
          <w:lang w:eastAsia="en-GB"/>
        </w:rPr>
        <w:t>προγράμματος</w:t>
      </w:r>
      <w:r w:rsidR="00BD498F" w:rsidRPr="0009401B">
        <w:rPr>
          <w:rFonts w:ascii="Arial" w:eastAsia="Times New Roman" w:hAnsi="Arial" w:cs="Arial"/>
          <w:b/>
          <w:lang w:eastAsia="en-GB"/>
        </w:rPr>
        <w:t xml:space="preserve"> μη επιστρεπτέας ενίσχυσης για τις επιχειρήσεις του κλάδου της εστίασης που δοκιμάζεται σκληρά από την πανδημία;</w:t>
      </w:r>
    </w:p>
    <w:p w:rsidR="00BD498F" w:rsidRPr="0009401B" w:rsidRDefault="00BD498F" w:rsidP="009408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9401B">
        <w:rPr>
          <w:rFonts w:ascii="Arial" w:eastAsia="Times New Roman" w:hAnsi="Arial" w:cs="Arial"/>
          <w:lang w:val="en-GB" w:eastAsia="en-GB"/>
        </w:rPr>
        <w:t> </w:t>
      </w:r>
    </w:p>
    <w:p w:rsidR="00BD498F" w:rsidRPr="0009401B" w:rsidRDefault="00BD498F" w:rsidP="00BD498F">
      <w:pPr>
        <w:jc w:val="center"/>
        <w:outlineLvl w:val="0"/>
        <w:rPr>
          <w:rFonts w:ascii="Arial" w:hAnsi="Arial" w:cs="Arial"/>
          <w:b/>
          <w:bCs/>
        </w:rPr>
      </w:pPr>
      <w:r w:rsidRPr="0009401B">
        <w:rPr>
          <w:rFonts w:ascii="Arial" w:hAnsi="Arial" w:cs="Arial"/>
          <w:b/>
          <w:bCs/>
        </w:rPr>
        <w:t>Ο ε</w:t>
      </w:r>
      <w:r w:rsidR="00FB106D" w:rsidRPr="0009401B">
        <w:rPr>
          <w:rFonts w:ascii="Arial" w:hAnsi="Arial" w:cs="Arial"/>
          <w:b/>
          <w:bCs/>
        </w:rPr>
        <w:t>ρωτών</w:t>
      </w:r>
      <w:r w:rsidRPr="0009401B">
        <w:rPr>
          <w:rFonts w:ascii="Arial" w:hAnsi="Arial" w:cs="Arial"/>
          <w:b/>
          <w:bCs/>
        </w:rPr>
        <w:t xml:space="preserve"> Βουλευτ</w:t>
      </w:r>
      <w:r w:rsidR="003A032F" w:rsidRPr="0009401B">
        <w:rPr>
          <w:rFonts w:ascii="Arial" w:hAnsi="Arial" w:cs="Arial"/>
          <w:b/>
          <w:bCs/>
        </w:rPr>
        <w:t>ής</w:t>
      </w:r>
    </w:p>
    <w:p w:rsidR="00147B53" w:rsidRPr="0009401B" w:rsidRDefault="00BD498F" w:rsidP="003A032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9401B">
        <w:rPr>
          <w:rFonts w:ascii="Arial" w:hAnsi="Arial" w:cs="Arial"/>
          <w:b/>
          <w:bCs/>
        </w:rPr>
        <w:t>Χαρίτσης Αλέξανδρος (Αλέξης)</w:t>
      </w:r>
    </w:p>
    <w:sectPr w:rsidR="00147B53" w:rsidRPr="0009401B" w:rsidSect="003A0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D0" w:rsidRDefault="00D704D0" w:rsidP="00A945D2">
      <w:pPr>
        <w:spacing w:after="0" w:line="240" w:lineRule="auto"/>
      </w:pPr>
      <w:r>
        <w:separator/>
      </w:r>
    </w:p>
  </w:endnote>
  <w:endnote w:type="continuationSeparator" w:id="1">
    <w:p w:rsidR="00D704D0" w:rsidRDefault="00D704D0" w:rsidP="00A9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D0" w:rsidRDefault="00D704D0" w:rsidP="00A945D2">
      <w:pPr>
        <w:spacing w:after="0" w:line="240" w:lineRule="auto"/>
      </w:pPr>
      <w:r>
        <w:separator/>
      </w:r>
    </w:p>
  </w:footnote>
  <w:footnote w:type="continuationSeparator" w:id="1">
    <w:p w:rsidR="00D704D0" w:rsidRDefault="00D704D0" w:rsidP="00A9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106"/>
    <w:multiLevelType w:val="hybridMultilevel"/>
    <w:tmpl w:val="CCF69C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5D80"/>
    <w:multiLevelType w:val="hybridMultilevel"/>
    <w:tmpl w:val="129A01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E7117"/>
    <w:multiLevelType w:val="hybridMultilevel"/>
    <w:tmpl w:val="A38A5CCE"/>
    <w:lvl w:ilvl="0" w:tplc="BCE2A196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6048CF"/>
    <w:multiLevelType w:val="hybridMultilevel"/>
    <w:tmpl w:val="E6EA2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4C15"/>
    <w:multiLevelType w:val="hybridMultilevel"/>
    <w:tmpl w:val="4A10979C"/>
    <w:lvl w:ilvl="0" w:tplc="ADAE8AE8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C3537"/>
    <w:multiLevelType w:val="hybridMultilevel"/>
    <w:tmpl w:val="99282640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312128"/>
    <w:multiLevelType w:val="hybridMultilevel"/>
    <w:tmpl w:val="3400765C"/>
    <w:lvl w:ilvl="0" w:tplc="E59C34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12697"/>
    <w:multiLevelType w:val="hybridMultilevel"/>
    <w:tmpl w:val="2CFE95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5438B"/>
    <w:multiLevelType w:val="multilevel"/>
    <w:tmpl w:val="E2D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A1BE0"/>
    <w:multiLevelType w:val="hybridMultilevel"/>
    <w:tmpl w:val="506484A0"/>
    <w:lvl w:ilvl="0" w:tplc="EFC635E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1040D"/>
    <w:multiLevelType w:val="hybridMultilevel"/>
    <w:tmpl w:val="BA26B60E"/>
    <w:lvl w:ilvl="0" w:tplc="A8126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F2856"/>
    <w:multiLevelType w:val="hybridMultilevel"/>
    <w:tmpl w:val="56264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D2011"/>
    <w:multiLevelType w:val="hybridMultilevel"/>
    <w:tmpl w:val="FB34C2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D29E1"/>
    <w:multiLevelType w:val="hybridMultilevel"/>
    <w:tmpl w:val="FA0642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D4555"/>
    <w:multiLevelType w:val="hybridMultilevel"/>
    <w:tmpl w:val="A88A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F34"/>
    <w:multiLevelType w:val="hybridMultilevel"/>
    <w:tmpl w:val="A6187A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ACB"/>
    <w:rsid w:val="00001F7D"/>
    <w:rsid w:val="00002836"/>
    <w:rsid w:val="000038F4"/>
    <w:rsid w:val="00004C20"/>
    <w:rsid w:val="00010D24"/>
    <w:rsid w:val="00011FF2"/>
    <w:rsid w:val="00022BF2"/>
    <w:rsid w:val="00024371"/>
    <w:rsid w:val="00024C27"/>
    <w:rsid w:val="000344F1"/>
    <w:rsid w:val="000464A0"/>
    <w:rsid w:val="00046798"/>
    <w:rsid w:val="00051E53"/>
    <w:rsid w:val="00052B97"/>
    <w:rsid w:val="00056E93"/>
    <w:rsid w:val="00061A7A"/>
    <w:rsid w:val="000623D4"/>
    <w:rsid w:val="00062454"/>
    <w:rsid w:val="000650AB"/>
    <w:rsid w:val="00070A74"/>
    <w:rsid w:val="000723EC"/>
    <w:rsid w:val="000775CB"/>
    <w:rsid w:val="00084F15"/>
    <w:rsid w:val="0009057A"/>
    <w:rsid w:val="000930A8"/>
    <w:rsid w:val="0009401B"/>
    <w:rsid w:val="00095F01"/>
    <w:rsid w:val="00097F06"/>
    <w:rsid w:val="000A33DA"/>
    <w:rsid w:val="000C354F"/>
    <w:rsid w:val="000D15F1"/>
    <w:rsid w:val="000D3028"/>
    <w:rsid w:val="000D33FE"/>
    <w:rsid w:val="000D6CE2"/>
    <w:rsid w:val="000E6DBB"/>
    <w:rsid w:val="000F0687"/>
    <w:rsid w:val="00100269"/>
    <w:rsid w:val="00101593"/>
    <w:rsid w:val="00103E53"/>
    <w:rsid w:val="00106691"/>
    <w:rsid w:val="0010765E"/>
    <w:rsid w:val="00113B95"/>
    <w:rsid w:val="00113C17"/>
    <w:rsid w:val="0012058D"/>
    <w:rsid w:val="00120C36"/>
    <w:rsid w:val="00121805"/>
    <w:rsid w:val="00123427"/>
    <w:rsid w:val="00125662"/>
    <w:rsid w:val="001315FC"/>
    <w:rsid w:val="00137995"/>
    <w:rsid w:val="0014050B"/>
    <w:rsid w:val="00140AFD"/>
    <w:rsid w:val="0014462F"/>
    <w:rsid w:val="00147431"/>
    <w:rsid w:val="00147731"/>
    <w:rsid w:val="00147814"/>
    <w:rsid w:val="00147B53"/>
    <w:rsid w:val="0015061F"/>
    <w:rsid w:val="00156A53"/>
    <w:rsid w:val="00162A79"/>
    <w:rsid w:val="00162F22"/>
    <w:rsid w:val="001631B4"/>
    <w:rsid w:val="0016706D"/>
    <w:rsid w:val="001756D1"/>
    <w:rsid w:val="001861CB"/>
    <w:rsid w:val="0018737E"/>
    <w:rsid w:val="001A3128"/>
    <w:rsid w:val="001A6602"/>
    <w:rsid w:val="001A6CC4"/>
    <w:rsid w:val="001B0FAB"/>
    <w:rsid w:val="001C4289"/>
    <w:rsid w:val="001D3B7C"/>
    <w:rsid w:val="001D66C0"/>
    <w:rsid w:val="001D72E4"/>
    <w:rsid w:val="001E1EE0"/>
    <w:rsid w:val="001E2DDD"/>
    <w:rsid w:val="001E5465"/>
    <w:rsid w:val="001E5EAB"/>
    <w:rsid w:val="001F17B7"/>
    <w:rsid w:val="001F3615"/>
    <w:rsid w:val="001F518B"/>
    <w:rsid w:val="0020512E"/>
    <w:rsid w:val="00205C5F"/>
    <w:rsid w:val="0021069A"/>
    <w:rsid w:val="0021121E"/>
    <w:rsid w:val="00213A4E"/>
    <w:rsid w:val="002160E4"/>
    <w:rsid w:val="00217140"/>
    <w:rsid w:val="002259C3"/>
    <w:rsid w:val="0023633A"/>
    <w:rsid w:val="00236E32"/>
    <w:rsid w:val="00237A57"/>
    <w:rsid w:val="00242742"/>
    <w:rsid w:val="00242864"/>
    <w:rsid w:val="00254945"/>
    <w:rsid w:val="00265E6C"/>
    <w:rsid w:val="002664DB"/>
    <w:rsid w:val="0027189C"/>
    <w:rsid w:val="0028443D"/>
    <w:rsid w:val="0028614B"/>
    <w:rsid w:val="00286BCD"/>
    <w:rsid w:val="0028773A"/>
    <w:rsid w:val="00287EA1"/>
    <w:rsid w:val="002901C2"/>
    <w:rsid w:val="002956DB"/>
    <w:rsid w:val="00295B3B"/>
    <w:rsid w:val="002A2223"/>
    <w:rsid w:val="002B3F03"/>
    <w:rsid w:val="002C6FDC"/>
    <w:rsid w:val="002D1275"/>
    <w:rsid w:val="002D1CC4"/>
    <w:rsid w:val="002D2668"/>
    <w:rsid w:val="002D3AD9"/>
    <w:rsid w:val="002E2743"/>
    <w:rsid w:val="002E412B"/>
    <w:rsid w:val="002F4E2C"/>
    <w:rsid w:val="0030418C"/>
    <w:rsid w:val="00322369"/>
    <w:rsid w:val="00324198"/>
    <w:rsid w:val="003249F1"/>
    <w:rsid w:val="00325796"/>
    <w:rsid w:val="00325C76"/>
    <w:rsid w:val="00326CFC"/>
    <w:rsid w:val="00335765"/>
    <w:rsid w:val="003470B4"/>
    <w:rsid w:val="00371DB4"/>
    <w:rsid w:val="003766B5"/>
    <w:rsid w:val="00377253"/>
    <w:rsid w:val="003923F7"/>
    <w:rsid w:val="00396080"/>
    <w:rsid w:val="00397652"/>
    <w:rsid w:val="00397895"/>
    <w:rsid w:val="003A032F"/>
    <w:rsid w:val="003A65BC"/>
    <w:rsid w:val="003A7930"/>
    <w:rsid w:val="003B5A86"/>
    <w:rsid w:val="003B7BE2"/>
    <w:rsid w:val="003C5FA1"/>
    <w:rsid w:val="003D2B6F"/>
    <w:rsid w:val="003D7BF0"/>
    <w:rsid w:val="003F053A"/>
    <w:rsid w:val="003F3275"/>
    <w:rsid w:val="00413C6B"/>
    <w:rsid w:val="00414887"/>
    <w:rsid w:val="00415FC1"/>
    <w:rsid w:val="00417422"/>
    <w:rsid w:val="00430BA9"/>
    <w:rsid w:val="004525B9"/>
    <w:rsid w:val="00453DBE"/>
    <w:rsid w:val="004627FF"/>
    <w:rsid w:val="00465084"/>
    <w:rsid w:val="00466CC0"/>
    <w:rsid w:val="00467AD1"/>
    <w:rsid w:val="00471364"/>
    <w:rsid w:val="00473147"/>
    <w:rsid w:val="00484D79"/>
    <w:rsid w:val="00493C4A"/>
    <w:rsid w:val="00494111"/>
    <w:rsid w:val="004A0C0C"/>
    <w:rsid w:val="004A2F17"/>
    <w:rsid w:val="004B0032"/>
    <w:rsid w:val="004B06B8"/>
    <w:rsid w:val="004C09A0"/>
    <w:rsid w:val="004C1AC1"/>
    <w:rsid w:val="004C5E75"/>
    <w:rsid w:val="004D25CF"/>
    <w:rsid w:val="004E6A3D"/>
    <w:rsid w:val="00502273"/>
    <w:rsid w:val="005078CD"/>
    <w:rsid w:val="00523317"/>
    <w:rsid w:val="00532B2E"/>
    <w:rsid w:val="0053351E"/>
    <w:rsid w:val="00571DDA"/>
    <w:rsid w:val="00576C84"/>
    <w:rsid w:val="00583A22"/>
    <w:rsid w:val="00594C20"/>
    <w:rsid w:val="005A040E"/>
    <w:rsid w:val="005A2C7F"/>
    <w:rsid w:val="005A62FE"/>
    <w:rsid w:val="005B3CFC"/>
    <w:rsid w:val="005B3F2B"/>
    <w:rsid w:val="005B40DC"/>
    <w:rsid w:val="005B6F84"/>
    <w:rsid w:val="005D2771"/>
    <w:rsid w:val="005D35C8"/>
    <w:rsid w:val="005D50D7"/>
    <w:rsid w:val="005E40C3"/>
    <w:rsid w:val="005E55F3"/>
    <w:rsid w:val="005E5D2D"/>
    <w:rsid w:val="005F2DF4"/>
    <w:rsid w:val="005F4ED8"/>
    <w:rsid w:val="00606A01"/>
    <w:rsid w:val="00612061"/>
    <w:rsid w:val="006135BB"/>
    <w:rsid w:val="006162C6"/>
    <w:rsid w:val="0061770E"/>
    <w:rsid w:val="006222D6"/>
    <w:rsid w:val="00635DB3"/>
    <w:rsid w:val="006445FA"/>
    <w:rsid w:val="006527DC"/>
    <w:rsid w:val="00654726"/>
    <w:rsid w:val="00655F8E"/>
    <w:rsid w:val="0065652B"/>
    <w:rsid w:val="00660279"/>
    <w:rsid w:val="00663143"/>
    <w:rsid w:val="00684F79"/>
    <w:rsid w:val="0069129E"/>
    <w:rsid w:val="006A01D8"/>
    <w:rsid w:val="006A0E02"/>
    <w:rsid w:val="006A5D82"/>
    <w:rsid w:val="006A6067"/>
    <w:rsid w:val="006C13C6"/>
    <w:rsid w:val="006C46CD"/>
    <w:rsid w:val="006C4AC9"/>
    <w:rsid w:val="006C55D8"/>
    <w:rsid w:val="006C569D"/>
    <w:rsid w:val="006C5A77"/>
    <w:rsid w:val="006D075B"/>
    <w:rsid w:val="006D2B4A"/>
    <w:rsid w:val="006D76C7"/>
    <w:rsid w:val="006E34B1"/>
    <w:rsid w:val="006F1C27"/>
    <w:rsid w:val="006F534A"/>
    <w:rsid w:val="00700BC7"/>
    <w:rsid w:val="00706DFB"/>
    <w:rsid w:val="00712127"/>
    <w:rsid w:val="00712293"/>
    <w:rsid w:val="00727253"/>
    <w:rsid w:val="00735880"/>
    <w:rsid w:val="00735AC3"/>
    <w:rsid w:val="00737533"/>
    <w:rsid w:val="00745D13"/>
    <w:rsid w:val="00747006"/>
    <w:rsid w:val="00751EDB"/>
    <w:rsid w:val="00760DFF"/>
    <w:rsid w:val="007661FE"/>
    <w:rsid w:val="00770F8A"/>
    <w:rsid w:val="00777AF9"/>
    <w:rsid w:val="00780D87"/>
    <w:rsid w:val="0078604F"/>
    <w:rsid w:val="00786F2D"/>
    <w:rsid w:val="00790523"/>
    <w:rsid w:val="00791290"/>
    <w:rsid w:val="007A26C5"/>
    <w:rsid w:val="007B2412"/>
    <w:rsid w:val="007B2791"/>
    <w:rsid w:val="007B4874"/>
    <w:rsid w:val="007C1FB1"/>
    <w:rsid w:val="007D56DA"/>
    <w:rsid w:val="007F1E78"/>
    <w:rsid w:val="007F273E"/>
    <w:rsid w:val="007F439E"/>
    <w:rsid w:val="007F5FBC"/>
    <w:rsid w:val="0080309D"/>
    <w:rsid w:val="00805EB3"/>
    <w:rsid w:val="008128BF"/>
    <w:rsid w:val="00816A87"/>
    <w:rsid w:val="00824F73"/>
    <w:rsid w:val="0083197D"/>
    <w:rsid w:val="00834EBD"/>
    <w:rsid w:val="00843156"/>
    <w:rsid w:val="008562C4"/>
    <w:rsid w:val="00862BCE"/>
    <w:rsid w:val="00862CA9"/>
    <w:rsid w:val="008746F1"/>
    <w:rsid w:val="00874A9F"/>
    <w:rsid w:val="00875D0D"/>
    <w:rsid w:val="00881233"/>
    <w:rsid w:val="00881DBB"/>
    <w:rsid w:val="00897DE9"/>
    <w:rsid w:val="008A117F"/>
    <w:rsid w:val="008A2F37"/>
    <w:rsid w:val="008A34FB"/>
    <w:rsid w:val="008B22E9"/>
    <w:rsid w:val="008C0F22"/>
    <w:rsid w:val="008C1894"/>
    <w:rsid w:val="008C31E5"/>
    <w:rsid w:val="008C444B"/>
    <w:rsid w:val="008D6AFB"/>
    <w:rsid w:val="008D79D9"/>
    <w:rsid w:val="008E2DFB"/>
    <w:rsid w:val="008E5C54"/>
    <w:rsid w:val="008E772B"/>
    <w:rsid w:val="008F2792"/>
    <w:rsid w:val="008F54E8"/>
    <w:rsid w:val="008F79C4"/>
    <w:rsid w:val="009058C8"/>
    <w:rsid w:val="0091678B"/>
    <w:rsid w:val="009275DB"/>
    <w:rsid w:val="00933CD4"/>
    <w:rsid w:val="0094085F"/>
    <w:rsid w:val="00942761"/>
    <w:rsid w:val="00943920"/>
    <w:rsid w:val="00943949"/>
    <w:rsid w:val="00944DF1"/>
    <w:rsid w:val="0095010E"/>
    <w:rsid w:val="00950172"/>
    <w:rsid w:val="00952B7A"/>
    <w:rsid w:val="0095450A"/>
    <w:rsid w:val="0096044F"/>
    <w:rsid w:val="009709B0"/>
    <w:rsid w:val="00973813"/>
    <w:rsid w:val="00983D11"/>
    <w:rsid w:val="0098447B"/>
    <w:rsid w:val="00986E35"/>
    <w:rsid w:val="00994339"/>
    <w:rsid w:val="009B0B2C"/>
    <w:rsid w:val="009B2C27"/>
    <w:rsid w:val="009C3A81"/>
    <w:rsid w:val="009C45D5"/>
    <w:rsid w:val="009D1526"/>
    <w:rsid w:val="009D42A1"/>
    <w:rsid w:val="009D651A"/>
    <w:rsid w:val="009D7531"/>
    <w:rsid w:val="009E39E3"/>
    <w:rsid w:val="009E55CD"/>
    <w:rsid w:val="009E7596"/>
    <w:rsid w:val="009F233B"/>
    <w:rsid w:val="009F59BF"/>
    <w:rsid w:val="00A04339"/>
    <w:rsid w:val="00A064F2"/>
    <w:rsid w:val="00A07E29"/>
    <w:rsid w:val="00A15B6E"/>
    <w:rsid w:val="00A20062"/>
    <w:rsid w:val="00A20685"/>
    <w:rsid w:val="00A21295"/>
    <w:rsid w:val="00A217D3"/>
    <w:rsid w:val="00A25089"/>
    <w:rsid w:val="00A31CED"/>
    <w:rsid w:val="00A37968"/>
    <w:rsid w:val="00A411A3"/>
    <w:rsid w:val="00A546D4"/>
    <w:rsid w:val="00A57F1D"/>
    <w:rsid w:val="00A62FAC"/>
    <w:rsid w:val="00A63292"/>
    <w:rsid w:val="00A72638"/>
    <w:rsid w:val="00A75948"/>
    <w:rsid w:val="00A76A45"/>
    <w:rsid w:val="00A77DC2"/>
    <w:rsid w:val="00A802A3"/>
    <w:rsid w:val="00A81D0E"/>
    <w:rsid w:val="00A83414"/>
    <w:rsid w:val="00A858E0"/>
    <w:rsid w:val="00A8600E"/>
    <w:rsid w:val="00A945D2"/>
    <w:rsid w:val="00AA3BDB"/>
    <w:rsid w:val="00AB7644"/>
    <w:rsid w:val="00AC34F7"/>
    <w:rsid w:val="00AD77C2"/>
    <w:rsid w:val="00AE3BB4"/>
    <w:rsid w:val="00AF2530"/>
    <w:rsid w:val="00AF495F"/>
    <w:rsid w:val="00AF613C"/>
    <w:rsid w:val="00AF6413"/>
    <w:rsid w:val="00AF7BBD"/>
    <w:rsid w:val="00B117F4"/>
    <w:rsid w:val="00B15985"/>
    <w:rsid w:val="00B22ACB"/>
    <w:rsid w:val="00B236DB"/>
    <w:rsid w:val="00B26C04"/>
    <w:rsid w:val="00B274DA"/>
    <w:rsid w:val="00B30C9E"/>
    <w:rsid w:val="00B61EFF"/>
    <w:rsid w:val="00B65077"/>
    <w:rsid w:val="00B65FFD"/>
    <w:rsid w:val="00B71D2C"/>
    <w:rsid w:val="00B7585B"/>
    <w:rsid w:val="00B8395A"/>
    <w:rsid w:val="00B87799"/>
    <w:rsid w:val="00B900F3"/>
    <w:rsid w:val="00BA111E"/>
    <w:rsid w:val="00BA2DA6"/>
    <w:rsid w:val="00BA791D"/>
    <w:rsid w:val="00BB704E"/>
    <w:rsid w:val="00BC0D6E"/>
    <w:rsid w:val="00BC581E"/>
    <w:rsid w:val="00BD498F"/>
    <w:rsid w:val="00BE4EE0"/>
    <w:rsid w:val="00BF180A"/>
    <w:rsid w:val="00BF28D8"/>
    <w:rsid w:val="00BF6D61"/>
    <w:rsid w:val="00C026BA"/>
    <w:rsid w:val="00C0273C"/>
    <w:rsid w:val="00C0480E"/>
    <w:rsid w:val="00C1143D"/>
    <w:rsid w:val="00C13A75"/>
    <w:rsid w:val="00C15C87"/>
    <w:rsid w:val="00C33B05"/>
    <w:rsid w:val="00C62A6E"/>
    <w:rsid w:val="00C759EE"/>
    <w:rsid w:val="00C82E8C"/>
    <w:rsid w:val="00C868AD"/>
    <w:rsid w:val="00C86C89"/>
    <w:rsid w:val="00C91C8D"/>
    <w:rsid w:val="00C96ED2"/>
    <w:rsid w:val="00CA1AA2"/>
    <w:rsid w:val="00CA3585"/>
    <w:rsid w:val="00CA521E"/>
    <w:rsid w:val="00CA5F05"/>
    <w:rsid w:val="00CC05F6"/>
    <w:rsid w:val="00CC2862"/>
    <w:rsid w:val="00CC35D2"/>
    <w:rsid w:val="00CC405B"/>
    <w:rsid w:val="00CC4EAD"/>
    <w:rsid w:val="00CC6512"/>
    <w:rsid w:val="00CD02C5"/>
    <w:rsid w:val="00CE6B05"/>
    <w:rsid w:val="00CF01E1"/>
    <w:rsid w:val="00CF1E20"/>
    <w:rsid w:val="00CF3B55"/>
    <w:rsid w:val="00CF4E07"/>
    <w:rsid w:val="00CF57C1"/>
    <w:rsid w:val="00CF5C9D"/>
    <w:rsid w:val="00D01A20"/>
    <w:rsid w:val="00D17100"/>
    <w:rsid w:val="00D17D64"/>
    <w:rsid w:val="00D24B4E"/>
    <w:rsid w:val="00D26829"/>
    <w:rsid w:val="00D26B75"/>
    <w:rsid w:val="00D32D43"/>
    <w:rsid w:val="00D434F7"/>
    <w:rsid w:val="00D4462A"/>
    <w:rsid w:val="00D44F94"/>
    <w:rsid w:val="00D50163"/>
    <w:rsid w:val="00D50385"/>
    <w:rsid w:val="00D54ECB"/>
    <w:rsid w:val="00D55896"/>
    <w:rsid w:val="00D57724"/>
    <w:rsid w:val="00D6092F"/>
    <w:rsid w:val="00D704D0"/>
    <w:rsid w:val="00D772C3"/>
    <w:rsid w:val="00D77708"/>
    <w:rsid w:val="00D9407C"/>
    <w:rsid w:val="00DA082B"/>
    <w:rsid w:val="00DA1AB5"/>
    <w:rsid w:val="00DB02F8"/>
    <w:rsid w:val="00DB477E"/>
    <w:rsid w:val="00DB6F0B"/>
    <w:rsid w:val="00DB7F60"/>
    <w:rsid w:val="00DC23CB"/>
    <w:rsid w:val="00DD2CFA"/>
    <w:rsid w:val="00DD3123"/>
    <w:rsid w:val="00DE1AAB"/>
    <w:rsid w:val="00DE24F2"/>
    <w:rsid w:val="00DE290A"/>
    <w:rsid w:val="00DE2A13"/>
    <w:rsid w:val="00DE3DC6"/>
    <w:rsid w:val="00DF71E7"/>
    <w:rsid w:val="00E00833"/>
    <w:rsid w:val="00E01598"/>
    <w:rsid w:val="00E14CFC"/>
    <w:rsid w:val="00E164C8"/>
    <w:rsid w:val="00E30849"/>
    <w:rsid w:val="00E315CC"/>
    <w:rsid w:val="00E325FA"/>
    <w:rsid w:val="00E337B6"/>
    <w:rsid w:val="00E37BC1"/>
    <w:rsid w:val="00E40230"/>
    <w:rsid w:val="00E40DAE"/>
    <w:rsid w:val="00E44371"/>
    <w:rsid w:val="00E458DD"/>
    <w:rsid w:val="00E524A3"/>
    <w:rsid w:val="00E612CB"/>
    <w:rsid w:val="00E62BA6"/>
    <w:rsid w:val="00E6404B"/>
    <w:rsid w:val="00E70CB1"/>
    <w:rsid w:val="00E843A2"/>
    <w:rsid w:val="00E93DAE"/>
    <w:rsid w:val="00EA2521"/>
    <w:rsid w:val="00EA4413"/>
    <w:rsid w:val="00EA5D56"/>
    <w:rsid w:val="00EA6C23"/>
    <w:rsid w:val="00ED2CC1"/>
    <w:rsid w:val="00ED4647"/>
    <w:rsid w:val="00EE0F49"/>
    <w:rsid w:val="00EE488B"/>
    <w:rsid w:val="00EF2D01"/>
    <w:rsid w:val="00EF4239"/>
    <w:rsid w:val="00F10617"/>
    <w:rsid w:val="00F170E5"/>
    <w:rsid w:val="00F207E2"/>
    <w:rsid w:val="00F30E93"/>
    <w:rsid w:val="00F40269"/>
    <w:rsid w:val="00F42061"/>
    <w:rsid w:val="00F52CF3"/>
    <w:rsid w:val="00F55D43"/>
    <w:rsid w:val="00F56A19"/>
    <w:rsid w:val="00F57290"/>
    <w:rsid w:val="00F60D24"/>
    <w:rsid w:val="00F64234"/>
    <w:rsid w:val="00F6492D"/>
    <w:rsid w:val="00F66AF4"/>
    <w:rsid w:val="00F76047"/>
    <w:rsid w:val="00F77DE0"/>
    <w:rsid w:val="00F817B6"/>
    <w:rsid w:val="00F847F0"/>
    <w:rsid w:val="00F86585"/>
    <w:rsid w:val="00F949A5"/>
    <w:rsid w:val="00FA1172"/>
    <w:rsid w:val="00FA21F0"/>
    <w:rsid w:val="00FA6047"/>
    <w:rsid w:val="00FB01D7"/>
    <w:rsid w:val="00FB106D"/>
    <w:rsid w:val="00FB3690"/>
    <w:rsid w:val="00FB6683"/>
    <w:rsid w:val="00FC2191"/>
    <w:rsid w:val="00FC2995"/>
    <w:rsid w:val="00FD441C"/>
    <w:rsid w:val="00FE2E52"/>
    <w:rsid w:val="00FE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9D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945D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945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45D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E5C54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E5C5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8E5C54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E5C54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E5C54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8E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E5C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E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E337B6"/>
  </w:style>
  <w:style w:type="paragraph" w:styleId="ab">
    <w:name w:val="footer"/>
    <w:basedOn w:val="a"/>
    <w:link w:val="Char4"/>
    <w:uiPriority w:val="99"/>
    <w:unhideWhenUsed/>
    <w:rsid w:val="00E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E337B6"/>
  </w:style>
  <w:style w:type="character" w:styleId="ac">
    <w:name w:val="Strong"/>
    <w:basedOn w:val="a0"/>
    <w:uiPriority w:val="22"/>
    <w:qFormat/>
    <w:rsid w:val="0028443D"/>
    <w:rPr>
      <w:b/>
      <w:bCs/>
    </w:rPr>
  </w:style>
  <w:style w:type="paragraph" w:styleId="Web">
    <w:name w:val="Normal (Web)"/>
    <w:basedOn w:val="a"/>
    <w:uiPriority w:val="99"/>
    <w:semiHidden/>
    <w:unhideWhenUsed/>
    <w:rsid w:val="007860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C0E2-C5ED-BD4B-B803-5D74B9C7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Korkolis</dc:creator>
  <cp:lastModifiedBy>typou</cp:lastModifiedBy>
  <cp:revision>5</cp:revision>
  <dcterms:created xsi:type="dcterms:W3CDTF">2020-11-04T20:04:00Z</dcterms:created>
  <dcterms:modified xsi:type="dcterms:W3CDTF">2020-11-05T07:24:00Z</dcterms:modified>
</cp:coreProperties>
</file>